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92" w:rsidRPr="00FA3E9E" w:rsidRDefault="006E32F7" w:rsidP="000B7492">
      <w:pPr>
        <w:ind w:left="1418"/>
        <w:jc w:val="center"/>
        <w:rPr>
          <w:rFonts w:ascii="Times New Roman" w:hAnsi="Times New Roman"/>
          <w:b/>
          <w:sz w:val="35"/>
          <w:szCs w:val="35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14.7pt;margin-top:-3.25pt;width:82.5pt;height:82.5pt;z-index:1">
            <v:imagedata r:id="rId10" o:title="Logo_lig_Hauts de F_200"/>
          </v:shape>
        </w:pict>
      </w:r>
      <w:r w:rsidR="000B7492" w:rsidRPr="00FA3E9E">
        <w:rPr>
          <w:rFonts w:ascii="Times New Roman" w:hAnsi="Times New Roman"/>
          <w:b/>
          <w:sz w:val="35"/>
          <w:szCs w:val="35"/>
        </w:rPr>
        <w:t>LIGUE HAUTS-DE-FRANCE DE TENNIS DE TABLE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8"/>
          <w:szCs w:val="8"/>
          <w:lang w:eastAsia="fr-FR"/>
        </w:rPr>
      </w:pPr>
    </w:p>
    <w:p w:rsidR="000B7492" w:rsidRDefault="007273BC" w:rsidP="000B7492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t>Siège</w:t>
      </w:r>
      <w:r>
        <w:rPr>
          <w:rFonts w:ascii="Arial" w:hAnsi="Arial" w:cs="Arial"/>
          <w:sz w:val="20"/>
          <w:szCs w:val="20"/>
        </w:rPr>
        <w:t xml:space="preserve"> : </w:t>
      </w:r>
      <w:r w:rsidR="000B7492" w:rsidRPr="007273BC">
        <w:rPr>
          <w:rFonts w:ascii="Arial" w:hAnsi="Arial" w:cs="Arial"/>
          <w:sz w:val="20"/>
          <w:szCs w:val="20"/>
        </w:rPr>
        <w:t>32 rue d'Abbeville, 59400 CAMBRAI</w:t>
      </w:r>
    </w:p>
    <w:p w:rsidR="007273BC" w:rsidRPr="007273BC" w:rsidRDefault="007273BC" w:rsidP="007273BC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sym w:font="Wingdings 2" w:char="F027"/>
      </w:r>
      <w:r w:rsidR="0006413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03 27 79 67 00  </w:t>
      </w:r>
      <w:r>
        <w:rPr>
          <w:rFonts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 :</w:t>
      </w:r>
      <w:r w:rsidRPr="007273BC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75D77" w:rsidRPr="00CF607B">
          <w:rPr>
            <w:rStyle w:val="Lienhypertexte"/>
            <w:rFonts w:ascii="Arial" w:hAnsi="Arial" w:cs="Arial"/>
            <w:sz w:val="20"/>
            <w:szCs w:val="20"/>
          </w:rPr>
          <w:t>contact@liguehdftt.fr</w:t>
        </w:r>
      </w:hyperlink>
      <w:r w:rsidR="00B75D77">
        <w:rPr>
          <w:rFonts w:ascii="Arial" w:hAnsi="Arial" w:cs="Arial"/>
          <w:sz w:val="20"/>
          <w:szCs w:val="20"/>
        </w:rPr>
        <w:t xml:space="preserve"> </w:t>
      </w:r>
      <w:r w:rsidRPr="007273BC">
        <w:rPr>
          <w:rFonts w:ascii="Arial" w:hAnsi="Arial" w:cs="Arial"/>
          <w:sz w:val="20"/>
          <w:szCs w:val="20"/>
        </w:rPr>
        <w:t xml:space="preserve">  -  </w:t>
      </w:r>
      <w:r w:rsidRPr="007273BC">
        <w:rPr>
          <w:rFonts w:ascii="Arial" w:hAnsi="Arial" w:cs="Arial"/>
          <w:sz w:val="20"/>
          <w:szCs w:val="20"/>
        </w:rPr>
        <w:sym w:font="Wingdings" w:char="F03A"/>
      </w:r>
      <w:r w:rsidRPr="007273BC">
        <w:rPr>
          <w:rFonts w:ascii="Arial" w:hAnsi="Arial" w:cs="Arial"/>
          <w:sz w:val="20"/>
          <w:szCs w:val="20"/>
        </w:rPr>
        <w:t xml:space="preserve">  http</w:t>
      </w:r>
      <w:r w:rsidR="00C81FB6">
        <w:rPr>
          <w:rFonts w:ascii="Arial" w:hAnsi="Arial" w:cs="Arial"/>
          <w:sz w:val="20"/>
          <w:szCs w:val="20"/>
        </w:rPr>
        <w:t>s</w:t>
      </w:r>
      <w:r w:rsidRPr="007273BC">
        <w:rPr>
          <w:rFonts w:ascii="Arial" w:hAnsi="Arial" w:cs="Arial"/>
          <w:sz w:val="20"/>
          <w:szCs w:val="20"/>
        </w:rPr>
        <w:t>://</w:t>
      </w:r>
      <w:r w:rsidR="00C81FB6">
        <w:rPr>
          <w:rFonts w:ascii="Arial" w:hAnsi="Arial" w:cs="Arial"/>
          <w:sz w:val="20"/>
          <w:szCs w:val="20"/>
        </w:rPr>
        <w:t>liguehdftt.fr</w:t>
      </w:r>
    </w:p>
    <w:p w:rsidR="007273BC" w:rsidRPr="007273BC" w:rsidRDefault="007273BC" w:rsidP="000B7492">
      <w:pPr>
        <w:ind w:left="1418"/>
        <w:jc w:val="center"/>
        <w:rPr>
          <w:rFonts w:ascii="Arial" w:hAnsi="Arial" w:cs="Arial"/>
          <w:sz w:val="8"/>
          <w:szCs w:val="8"/>
        </w:rPr>
      </w:pPr>
    </w:p>
    <w:p w:rsidR="008A2530" w:rsidRDefault="00B94E5E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273BC" w:rsidRPr="007273BC">
        <w:rPr>
          <w:sz w:val="20"/>
          <w:szCs w:val="20"/>
        </w:rPr>
        <w:t xml:space="preserve">Pôle de Beauvais : BP </w:t>
      </w:r>
      <w:r>
        <w:rPr>
          <w:sz w:val="20"/>
          <w:szCs w:val="20"/>
        </w:rPr>
        <w:t>90</w:t>
      </w:r>
      <w:r w:rsidR="007273BC" w:rsidRPr="007273BC">
        <w:rPr>
          <w:sz w:val="20"/>
          <w:szCs w:val="20"/>
        </w:rPr>
        <w:t xml:space="preserve">966 60009 BEAUVAIS CEDEX </w:t>
      </w:r>
      <w:r w:rsidR="007273BC">
        <w:rPr>
          <w:sz w:val="20"/>
          <w:szCs w:val="20"/>
        </w:rPr>
        <w:t xml:space="preserve"> </w:t>
      </w:r>
    </w:p>
    <w:p w:rsidR="007273BC" w:rsidRDefault="008A2530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73BC" w:rsidRPr="007273BC">
        <w:rPr>
          <w:sz w:val="20"/>
          <w:szCs w:val="20"/>
        </w:rPr>
        <w:sym w:font="Wingdings 2" w:char="F027"/>
      </w:r>
      <w:r w:rsidR="00064135">
        <w:rPr>
          <w:sz w:val="20"/>
          <w:szCs w:val="20"/>
        </w:rPr>
        <w:t xml:space="preserve"> : </w:t>
      </w:r>
      <w:r w:rsidR="004B2212">
        <w:rPr>
          <w:sz w:val="20"/>
          <w:szCs w:val="20"/>
        </w:rPr>
        <w:t>06 24 63 23 63</w:t>
      </w:r>
      <w:r w:rsidR="007273BC" w:rsidRPr="007273BC">
        <w:rPr>
          <w:sz w:val="20"/>
          <w:szCs w:val="20"/>
        </w:rPr>
        <w:t xml:space="preserve"> </w:t>
      </w:r>
      <w:r w:rsidR="007273BC">
        <w:rPr>
          <w:sz w:val="20"/>
          <w:szCs w:val="20"/>
        </w:rPr>
        <w:t xml:space="preserve"> </w:t>
      </w:r>
      <w:r w:rsidR="007273BC">
        <w:rPr>
          <w:rFonts w:ascii="Calibri" w:hAnsi="Calibri"/>
          <w:sz w:val="20"/>
          <w:szCs w:val="20"/>
        </w:rPr>
        <w:t>@ </w:t>
      </w:r>
      <w:r w:rsidR="007273BC">
        <w:rPr>
          <w:sz w:val="20"/>
          <w:szCs w:val="20"/>
        </w:rPr>
        <w:t>:</w:t>
      </w:r>
      <w:r w:rsidR="007273BC" w:rsidRPr="007273BC">
        <w:rPr>
          <w:sz w:val="20"/>
          <w:szCs w:val="20"/>
        </w:rPr>
        <w:t xml:space="preserve"> </w:t>
      </w:r>
      <w:hyperlink r:id="rId12" w:history="1">
        <w:r w:rsidR="00B75D77" w:rsidRPr="00CF607B">
          <w:rPr>
            <w:rStyle w:val="Lienhypertexte"/>
            <w:sz w:val="20"/>
            <w:szCs w:val="20"/>
          </w:rPr>
          <w:t>contact.sportif@liguehdftt.fr</w:t>
        </w:r>
      </w:hyperlink>
      <w:r w:rsidR="00B75D77">
        <w:rPr>
          <w:sz w:val="20"/>
          <w:szCs w:val="20"/>
        </w:rPr>
        <w:t xml:space="preserve"> </w:t>
      </w:r>
    </w:p>
    <w:p w:rsidR="00B75D77" w:rsidRDefault="00B75D77" w:rsidP="007273BC">
      <w:pPr>
        <w:pStyle w:val="Default"/>
        <w:jc w:val="center"/>
        <w:rPr>
          <w:sz w:val="20"/>
          <w:szCs w:val="20"/>
        </w:rPr>
      </w:pPr>
    </w:p>
    <w:p w:rsidR="00B75D77" w:rsidRDefault="00B75D77" w:rsidP="007273BC">
      <w:pPr>
        <w:pStyle w:val="Default"/>
        <w:jc w:val="center"/>
        <w:rPr>
          <w:sz w:val="20"/>
          <w:szCs w:val="20"/>
        </w:rPr>
      </w:pPr>
    </w:p>
    <w:p w:rsidR="00B75D77" w:rsidRPr="00B75D77" w:rsidRDefault="00B75D77" w:rsidP="00B75D7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B75D77">
        <w:rPr>
          <w:rFonts w:ascii="Arial" w:hAnsi="Arial" w:cs="Arial"/>
          <w:b/>
          <w:sz w:val="28"/>
          <w:szCs w:val="28"/>
        </w:rPr>
        <w:t>PROCES VERBAL DE LA REUNION DU CONSEIL DE LIGUE</w:t>
      </w:r>
    </w:p>
    <w:p w:rsidR="00B75D77" w:rsidRPr="00B75D77" w:rsidRDefault="00022FB7" w:rsidP="00B75D77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LUNDI 1</w:t>
      </w:r>
      <w:r w:rsidR="00C44631">
        <w:rPr>
          <w:rFonts w:ascii="Arial" w:hAnsi="Arial" w:cs="Arial"/>
          <w:b/>
          <w:sz w:val="28"/>
          <w:szCs w:val="28"/>
        </w:rPr>
        <w:t>1 SEPTEMBRE</w:t>
      </w:r>
      <w:r>
        <w:rPr>
          <w:rFonts w:ascii="Arial" w:hAnsi="Arial" w:cs="Arial"/>
          <w:b/>
          <w:sz w:val="28"/>
          <w:szCs w:val="28"/>
        </w:rPr>
        <w:t xml:space="preserve"> 2023</w:t>
      </w:r>
      <w:r w:rsidR="00ED527C">
        <w:rPr>
          <w:rFonts w:ascii="Arial" w:hAnsi="Arial" w:cs="Arial"/>
          <w:b/>
          <w:sz w:val="28"/>
          <w:szCs w:val="28"/>
        </w:rPr>
        <w:t xml:space="preserve"> </w:t>
      </w:r>
      <w:r w:rsidR="001F3665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Cambrai</w:t>
      </w:r>
      <w:r w:rsidR="001F3665">
        <w:rPr>
          <w:rFonts w:ascii="Arial" w:hAnsi="Arial" w:cs="Arial"/>
          <w:b/>
          <w:sz w:val="28"/>
          <w:szCs w:val="28"/>
        </w:rPr>
        <w:t>)</w:t>
      </w:r>
    </w:p>
    <w:p w:rsidR="00B75D77" w:rsidRPr="00B75D77" w:rsidRDefault="00B75D77" w:rsidP="00B75D77">
      <w:pPr>
        <w:spacing w:line="288" w:lineRule="auto"/>
        <w:jc w:val="both"/>
        <w:rPr>
          <w:rFonts w:ascii="Arial" w:hAnsi="Arial" w:cs="Arial"/>
        </w:rPr>
      </w:pPr>
    </w:p>
    <w:p w:rsidR="00B75D77" w:rsidRPr="00B75D77" w:rsidRDefault="00B75D77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75D77">
        <w:rPr>
          <w:rFonts w:ascii="Arial" w:hAnsi="Arial" w:cs="Arial"/>
          <w:b/>
          <w:sz w:val="24"/>
          <w:szCs w:val="24"/>
          <w:u w:val="single"/>
        </w:rPr>
        <w:t>Membres présents </w:t>
      </w:r>
      <w:r w:rsidR="000A6107">
        <w:rPr>
          <w:rFonts w:ascii="Arial" w:hAnsi="Arial" w:cs="Arial"/>
          <w:b/>
          <w:sz w:val="24"/>
          <w:szCs w:val="24"/>
          <w:u w:val="single"/>
        </w:rPr>
        <w:t xml:space="preserve">au siège </w:t>
      </w:r>
      <w:r w:rsidRPr="00B75D77">
        <w:rPr>
          <w:rFonts w:ascii="Arial" w:hAnsi="Arial" w:cs="Arial"/>
          <w:b/>
          <w:sz w:val="24"/>
          <w:szCs w:val="24"/>
          <w:u w:val="single"/>
        </w:rPr>
        <w:t>:</w:t>
      </w:r>
    </w:p>
    <w:p w:rsidR="00B75D77" w:rsidRPr="00022FB7" w:rsidRDefault="00B75D77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2FB7">
        <w:rPr>
          <w:rFonts w:ascii="Arial" w:hAnsi="Arial" w:cs="Arial"/>
          <w:sz w:val="24"/>
          <w:szCs w:val="24"/>
        </w:rPr>
        <w:t>Président : Christian BRIFFEUIL</w:t>
      </w:r>
      <w:r w:rsidR="00022FB7" w:rsidRPr="00022FB7">
        <w:rPr>
          <w:rFonts w:ascii="Arial" w:hAnsi="Arial" w:cs="Arial"/>
          <w:sz w:val="24"/>
          <w:szCs w:val="24"/>
        </w:rPr>
        <w:t xml:space="preserve"> </w:t>
      </w:r>
    </w:p>
    <w:p w:rsidR="00B75D77" w:rsidRPr="00022FB7" w:rsidRDefault="00B75D77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  <w:r w:rsidRPr="00022FB7">
        <w:rPr>
          <w:rFonts w:ascii="Arial" w:eastAsia="Arial" w:hAnsi="Arial" w:cs="Arial"/>
          <w:sz w:val="24"/>
          <w:szCs w:val="24"/>
        </w:rPr>
        <w:t xml:space="preserve">Jean-Marc ANDRE, </w:t>
      </w:r>
      <w:r w:rsidR="00022FB7" w:rsidRPr="00022FB7">
        <w:rPr>
          <w:rFonts w:ascii="Arial" w:eastAsia="Arial" w:hAnsi="Arial" w:cs="Arial"/>
          <w:sz w:val="24"/>
          <w:szCs w:val="24"/>
        </w:rPr>
        <w:t xml:space="preserve">Annick CLAUW, Jean-Pierre DELATTRE, </w:t>
      </w:r>
      <w:r w:rsidR="001F3665" w:rsidRPr="00022FB7">
        <w:rPr>
          <w:rFonts w:ascii="Arial" w:eastAsia="Arial" w:hAnsi="Arial" w:cs="Arial"/>
          <w:sz w:val="24"/>
          <w:szCs w:val="24"/>
        </w:rPr>
        <w:t xml:space="preserve">Frédérique DESCHAMPS, </w:t>
      </w:r>
      <w:r w:rsidR="00ED527C" w:rsidRPr="00022FB7">
        <w:rPr>
          <w:rFonts w:ascii="Arial" w:eastAsia="Arial" w:hAnsi="Arial" w:cs="Arial"/>
          <w:sz w:val="24"/>
          <w:szCs w:val="24"/>
        </w:rPr>
        <w:t xml:space="preserve">Jacques DESCHAMPS, </w:t>
      </w:r>
      <w:r w:rsidRPr="00022FB7">
        <w:rPr>
          <w:rFonts w:ascii="Arial" w:eastAsia="Arial" w:hAnsi="Arial" w:cs="Arial"/>
          <w:sz w:val="24"/>
          <w:szCs w:val="24"/>
        </w:rPr>
        <w:t xml:space="preserve">Martine DRAY, </w:t>
      </w:r>
      <w:r w:rsidR="00F96724" w:rsidRPr="00022FB7">
        <w:rPr>
          <w:rFonts w:ascii="Arial" w:eastAsia="Arial" w:hAnsi="Arial" w:cs="Arial"/>
          <w:sz w:val="24"/>
          <w:szCs w:val="24"/>
        </w:rPr>
        <w:t xml:space="preserve">Georges GAUTHIER, </w:t>
      </w:r>
      <w:r w:rsidRPr="00022FB7">
        <w:rPr>
          <w:rFonts w:ascii="Arial" w:eastAsia="Arial" w:hAnsi="Arial" w:cs="Arial"/>
          <w:sz w:val="24"/>
          <w:szCs w:val="24"/>
        </w:rPr>
        <w:t xml:space="preserve">Patrick LUSTREMANT, </w:t>
      </w:r>
      <w:r w:rsidR="00FA21E5" w:rsidRPr="00022FB7">
        <w:rPr>
          <w:rFonts w:ascii="Arial" w:eastAsia="Arial" w:hAnsi="Arial" w:cs="Arial"/>
          <w:sz w:val="24"/>
          <w:szCs w:val="24"/>
        </w:rPr>
        <w:t xml:space="preserve">Emmanuel MACHON, </w:t>
      </w:r>
      <w:r w:rsidRPr="00022FB7">
        <w:rPr>
          <w:rFonts w:ascii="Arial" w:eastAsia="Arial" w:hAnsi="Arial" w:cs="Arial"/>
          <w:sz w:val="24"/>
          <w:szCs w:val="24"/>
        </w:rPr>
        <w:t>Bruno REVEL</w:t>
      </w:r>
      <w:r w:rsidR="00E51172" w:rsidRPr="00022FB7">
        <w:rPr>
          <w:rFonts w:ascii="Arial" w:eastAsia="Arial" w:hAnsi="Arial" w:cs="Arial"/>
          <w:sz w:val="24"/>
          <w:szCs w:val="24"/>
        </w:rPr>
        <w:t xml:space="preserve">, </w:t>
      </w:r>
      <w:r w:rsidR="00022FB7" w:rsidRPr="00022FB7">
        <w:rPr>
          <w:rFonts w:ascii="Arial" w:eastAsia="Arial" w:hAnsi="Arial" w:cs="Arial"/>
          <w:sz w:val="24"/>
          <w:szCs w:val="24"/>
        </w:rPr>
        <w:t xml:space="preserve">Gaël ROBIN, Denis TAVERNIER, </w:t>
      </w:r>
      <w:r w:rsidR="00E51172" w:rsidRPr="00022FB7">
        <w:rPr>
          <w:rFonts w:ascii="Arial" w:eastAsia="Arial" w:hAnsi="Arial" w:cs="Arial"/>
          <w:sz w:val="24"/>
          <w:szCs w:val="24"/>
        </w:rPr>
        <w:t>Michaël ZAKR</w:t>
      </w:r>
      <w:r w:rsidR="00924331" w:rsidRPr="00022FB7">
        <w:rPr>
          <w:rFonts w:ascii="Arial" w:eastAsia="Arial" w:hAnsi="Arial" w:cs="Arial"/>
          <w:sz w:val="24"/>
          <w:szCs w:val="24"/>
        </w:rPr>
        <w:t>Z</w:t>
      </w:r>
      <w:r w:rsidR="00E51172" w:rsidRPr="00022FB7">
        <w:rPr>
          <w:rFonts w:ascii="Arial" w:eastAsia="Arial" w:hAnsi="Arial" w:cs="Arial"/>
          <w:sz w:val="24"/>
          <w:szCs w:val="24"/>
        </w:rPr>
        <w:t>EWSKI</w:t>
      </w:r>
      <w:r w:rsidR="00B1773A" w:rsidRPr="00022FB7">
        <w:rPr>
          <w:rFonts w:ascii="Arial" w:eastAsia="Arial" w:hAnsi="Arial" w:cs="Arial"/>
          <w:sz w:val="24"/>
          <w:szCs w:val="24"/>
        </w:rPr>
        <w:t>.</w:t>
      </w:r>
      <w:r w:rsidRPr="00022FB7">
        <w:rPr>
          <w:rFonts w:ascii="Arial" w:eastAsia="Arial" w:hAnsi="Arial" w:cs="Arial"/>
          <w:sz w:val="24"/>
          <w:szCs w:val="24"/>
        </w:rPr>
        <w:t xml:space="preserve"> </w:t>
      </w:r>
    </w:p>
    <w:p w:rsidR="000A6107" w:rsidRPr="000A6107" w:rsidRDefault="000A6107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A6107">
        <w:rPr>
          <w:rFonts w:ascii="Arial" w:eastAsia="Arial" w:hAnsi="Arial" w:cs="Arial"/>
          <w:b/>
          <w:sz w:val="24"/>
          <w:szCs w:val="24"/>
          <w:u w:val="single"/>
        </w:rPr>
        <w:t>Membres présents en visio :</w:t>
      </w:r>
    </w:p>
    <w:p w:rsidR="000A6107" w:rsidRPr="00022FB7" w:rsidRDefault="000A6107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  <w:r w:rsidRPr="00022FB7">
        <w:rPr>
          <w:rFonts w:ascii="Arial" w:eastAsia="Arial" w:hAnsi="Arial" w:cs="Arial"/>
          <w:sz w:val="24"/>
          <w:szCs w:val="24"/>
        </w:rPr>
        <w:t>Philippe BRELOT, Dominique COISNE, Jean-Pierre CONDETTE,</w:t>
      </w:r>
      <w:r w:rsidRPr="000A6107">
        <w:rPr>
          <w:rFonts w:ascii="Arial" w:eastAsia="Arial" w:hAnsi="Arial" w:cs="Arial"/>
          <w:sz w:val="24"/>
          <w:szCs w:val="24"/>
        </w:rPr>
        <w:t xml:space="preserve"> </w:t>
      </w:r>
      <w:r w:rsidRPr="00022FB7">
        <w:rPr>
          <w:rFonts w:ascii="Arial" w:eastAsia="Arial" w:hAnsi="Arial" w:cs="Arial"/>
          <w:sz w:val="24"/>
          <w:szCs w:val="24"/>
        </w:rPr>
        <w:t>Sophie HENON,</w:t>
      </w:r>
      <w:r w:rsidRPr="000A6107">
        <w:rPr>
          <w:rFonts w:ascii="Arial" w:eastAsia="Arial" w:hAnsi="Arial" w:cs="Arial"/>
          <w:sz w:val="24"/>
          <w:szCs w:val="24"/>
        </w:rPr>
        <w:t xml:space="preserve"> </w:t>
      </w:r>
      <w:r w:rsidRPr="00022FB7">
        <w:rPr>
          <w:rFonts w:ascii="Arial" w:eastAsia="Arial" w:hAnsi="Arial" w:cs="Arial"/>
          <w:sz w:val="24"/>
          <w:szCs w:val="24"/>
        </w:rPr>
        <w:t>Claire MAIRIE,</w:t>
      </w:r>
      <w:r w:rsidRPr="000A6107">
        <w:rPr>
          <w:rFonts w:ascii="Arial" w:eastAsia="Arial" w:hAnsi="Arial" w:cs="Arial"/>
          <w:sz w:val="24"/>
          <w:szCs w:val="24"/>
        </w:rPr>
        <w:t xml:space="preserve"> </w:t>
      </w:r>
      <w:r w:rsidRPr="00022FB7">
        <w:rPr>
          <w:rFonts w:ascii="Arial" w:eastAsia="Arial" w:hAnsi="Arial" w:cs="Arial"/>
          <w:sz w:val="24"/>
          <w:szCs w:val="24"/>
        </w:rPr>
        <w:t xml:space="preserve">Tony MARTIN, </w:t>
      </w:r>
      <w:r>
        <w:rPr>
          <w:rFonts w:ascii="Arial" w:eastAsia="Arial" w:hAnsi="Arial" w:cs="Arial"/>
          <w:sz w:val="24"/>
          <w:szCs w:val="24"/>
        </w:rPr>
        <w:t>Corine MOLINS.</w:t>
      </w:r>
    </w:p>
    <w:p w:rsidR="00B75D77" w:rsidRPr="00022FB7" w:rsidRDefault="00B75D77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2FB7">
        <w:rPr>
          <w:rFonts w:ascii="Arial" w:hAnsi="Arial" w:cs="Arial"/>
          <w:b/>
          <w:sz w:val="24"/>
          <w:szCs w:val="24"/>
          <w:u w:val="single"/>
        </w:rPr>
        <w:t>Membres excusés :</w:t>
      </w:r>
    </w:p>
    <w:p w:rsidR="00B75D77" w:rsidRPr="00B75D77" w:rsidRDefault="000A6107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  <w:r w:rsidRPr="00022FB7">
        <w:rPr>
          <w:rFonts w:ascii="Arial" w:eastAsia="Arial" w:hAnsi="Arial" w:cs="Arial"/>
          <w:sz w:val="24"/>
          <w:szCs w:val="24"/>
        </w:rPr>
        <w:t xml:space="preserve">Francis DAMAY, Thibaut HURIEZ, </w:t>
      </w:r>
      <w:r w:rsidR="001F3665" w:rsidRPr="00022FB7">
        <w:rPr>
          <w:rFonts w:ascii="Arial" w:eastAsia="Arial" w:hAnsi="Arial" w:cs="Arial"/>
          <w:sz w:val="24"/>
          <w:szCs w:val="24"/>
        </w:rPr>
        <w:t xml:space="preserve">Gérald OLIVARES, </w:t>
      </w:r>
      <w:r w:rsidR="00B1773A" w:rsidRPr="00022FB7">
        <w:rPr>
          <w:rFonts w:ascii="Arial" w:eastAsia="Arial" w:hAnsi="Arial" w:cs="Arial"/>
          <w:sz w:val="24"/>
          <w:szCs w:val="24"/>
        </w:rPr>
        <w:t>Ca</w:t>
      </w:r>
      <w:r w:rsidR="00B1773A" w:rsidRPr="00B75D77">
        <w:rPr>
          <w:rFonts w:ascii="Arial" w:eastAsia="Arial" w:hAnsi="Arial" w:cs="Arial"/>
          <w:sz w:val="24"/>
          <w:szCs w:val="24"/>
        </w:rPr>
        <w:t>roline TURLOTTE</w:t>
      </w:r>
      <w:r w:rsidR="00B1773A">
        <w:rPr>
          <w:rFonts w:ascii="Arial" w:eastAsia="Arial" w:hAnsi="Arial" w:cs="Arial"/>
          <w:sz w:val="24"/>
          <w:szCs w:val="24"/>
        </w:rPr>
        <w:t>.</w:t>
      </w:r>
    </w:p>
    <w:p w:rsidR="00B75D77" w:rsidRPr="00B75D77" w:rsidRDefault="00B75D77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</w:p>
    <w:p w:rsidR="00B75D77" w:rsidRPr="00B75D77" w:rsidRDefault="00B75D77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75D77">
        <w:rPr>
          <w:rFonts w:ascii="Arial" w:hAnsi="Arial" w:cs="Arial"/>
          <w:sz w:val="24"/>
          <w:szCs w:val="24"/>
        </w:rPr>
        <w:t>Début à 1</w:t>
      </w:r>
      <w:r w:rsidR="00022FB7">
        <w:rPr>
          <w:rFonts w:ascii="Arial" w:hAnsi="Arial" w:cs="Arial"/>
          <w:sz w:val="24"/>
          <w:szCs w:val="24"/>
        </w:rPr>
        <w:t>8</w:t>
      </w:r>
      <w:r w:rsidRPr="00B75D77">
        <w:rPr>
          <w:rFonts w:ascii="Arial" w:hAnsi="Arial" w:cs="Arial"/>
          <w:sz w:val="24"/>
          <w:szCs w:val="24"/>
        </w:rPr>
        <w:t xml:space="preserve"> </w:t>
      </w:r>
      <w:r w:rsidR="00F673DF">
        <w:rPr>
          <w:rFonts w:ascii="Arial" w:hAnsi="Arial" w:cs="Arial"/>
          <w:sz w:val="24"/>
          <w:szCs w:val="24"/>
        </w:rPr>
        <w:t>heures</w:t>
      </w:r>
      <w:r w:rsidR="00022FB7">
        <w:rPr>
          <w:rFonts w:ascii="Arial" w:hAnsi="Arial" w:cs="Arial"/>
          <w:sz w:val="24"/>
          <w:szCs w:val="24"/>
        </w:rPr>
        <w:t xml:space="preserve"> 30</w:t>
      </w:r>
      <w:r w:rsidR="00E51172">
        <w:rPr>
          <w:rFonts w:ascii="Arial" w:hAnsi="Arial" w:cs="Arial"/>
          <w:sz w:val="24"/>
          <w:szCs w:val="24"/>
        </w:rPr>
        <w:t xml:space="preserve"> </w:t>
      </w:r>
    </w:p>
    <w:p w:rsidR="008477A2" w:rsidRPr="00B75D77" w:rsidRDefault="008477A2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7AD6" w:rsidRPr="00ED527C" w:rsidRDefault="00ED527C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527C">
        <w:rPr>
          <w:rFonts w:ascii="Arial" w:hAnsi="Arial" w:cs="Arial"/>
          <w:b/>
          <w:sz w:val="24"/>
          <w:szCs w:val="24"/>
          <w:u w:val="single"/>
        </w:rPr>
        <w:t xml:space="preserve">Point n° 1 – </w:t>
      </w:r>
      <w:r w:rsidR="001D18C9">
        <w:rPr>
          <w:rFonts w:ascii="Arial" w:hAnsi="Arial" w:cs="Arial"/>
          <w:b/>
          <w:sz w:val="24"/>
          <w:szCs w:val="24"/>
          <w:u w:val="single"/>
        </w:rPr>
        <w:t xml:space="preserve">Adoption du PV du </w:t>
      </w:r>
      <w:r w:rsidR="00022FB7">
        <w:rPr>
          <w:rFonts w:ascii="Arial" w:hAnsi="Arial" w:cs="Arial"/>
          <w:b/>
          <w:sz w:val="24"/>
          <w:szCs w:val="24"/>
          <w:u w:val="single"/>
        </w:rPr>
        <w:t>c</w:t>
      </w:r>
      <w:r w:rsidR="001D18C9">
        <w:rPr>
          <w:rFonts w:ascii="Arial" w:hAnsi="Arial" w:cs="Arial"/>
          <w:b/>
          <w:sz w:val="24"/>
          <w:szCs w:val="24"/>
          <w:u w:val="single"/>
        </w:rPr>
        <w:t xml:space="preserve">onseil de ligue du </w:t>
      </w:r>
      <w:r w:rsidR="00C44631">
        <w:rPr>
          <w:rFonts w:ascii="Arial" w:hAnsi="Arial" w:cs="Arial"/>
          <w:b/>
          <w:sz w:val="24"/>
          <w:szCs w:val="24"/>
          <w:u w:val="single"/>
        </w:rPr>
        <w:t>12 juin</w:t>
      </w:r>
      <w:r w:rsidR="001D18C9">
        <w:rPr>
          <w:rFonts w:ascii="Arial" w:hAnsi="Arial" w:cs="Arial"/>
          <w:b/>
          <w:sz w:val="24"/>
          <w:szCs w:val="24"/>
          <w:u w:val="single"/>
        </w:rPr>
        <w:t xml:space="preserve"> 2023</w:t>
      </w:r>
    </w:p>
    <w:p w:rsidR="00ED527C" w:rsidRDefault="00ED527C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527C" w:rsidRDefault="00ED527C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1D18C9">
        <w:rPr>
          <w:rFonts w:ascii="Arial" w:hAnsi="Arial" w:cs="Arial"/>
          <w:sz w:val="24"/>
          <w:szCs w:val="24"/>
        </w:rPr>
        <w:t xml:space="preserve">PV de la réunion est adopté </w:t>
      </w:r>
      <w:r w:rsidR="00022FB7">
        <w:rPr>
          <w:rFonts w:ascii="Arial" w:hAnsi="Arial" w:cs="Arial"/>
          <w:sz w:val="24"/>
          <w:szCs w:val="24"/>
        </w:rPr>
        <w:t>à l’unanimité</w:t>
      </w:r>
      <w:r w:rsidR="00FA21E5">
        <w:rPr>
          <w:rFonts w:ascii="Arial" w:hAnsi="Arial" w:cs="Arial"/>
          <w:sz w:val="24"/>
          <w:szCs w:val="24"/>
        </w:rPr>
        <w:t>.</w:t>
      </w:r>
    </w:p>
    <w:p w:rsidR="00ED527C" w:rsidRDefault="00ED527C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527C" w:rsidRPr="00ED527C" w:rsidRDefault="00ED527C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527C">
        <w:rPr>
          <w:rFonts w:ascii="Arial" w:hAnsi="Arial" w:cs="Arial"/>
          <w:b/>
          <w:sz w:val="24"/>
          <w:szCs w:val="24"/>
          <w:u w:val="single"/>
        </w:rPr>
        <w:t xml:space="preserve">Point n° 2 – </w:t>
      </w:r>
      <w:r w:rsidR="00C44631">
        <w:rPr>
          <w:rFonts w:ascii="Arial" w:hAnsi="Arial" w:cs="Arial"/>
          <w:b/>
          <w:sz w:val="24"/>
          <w:szCs w:val="24"/>
          <w:u w:val="single"/>
        </w:rPr>
        <w:t>Informations du Président</w:t>
      </w:r>
    </w:p>
    <w:p w:rsidR="00ED527C" w:rsidRPr="00022FB7" w:rsidRDefault="00ED527C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</w:p>
    <w:p w:rsidR="00C44631" w:rsidRDefault="00C44631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Pour sa dernière année de mandat, Christian B</w:t>
      </w:r>
      <w:r w:rsidR="000A6107">
        <w:rPr>
          <w:rFonts w:ascii="Arial" w:eastAsia="Arial" w:hAnsi="Arial" w:cs="Arial"/>
          <w:sz w:val="24"/>
          <w:szCs w:val="24"/>
        </w:rPr>
        <w:t>RIFFEUIL</w:t>
      </w:r>
      <w:r>
        <w:rPr>
          <w:rFonts w:ascii="Arial" w:eastAsia="Arial" w:hAnsi="Arial" w:cs="Arial"/>
          <w:sz w:val="24"/>
          <w:szCs w:val="24"/>
        </w:rPr>
        <w:t xml:space="preserve"> indique qu’il souhaite s’occuper de la cohésion entre les comités départementaux.</w:t>
      </w:r>
    </w:p>
    <w:p w:rsidR="00C44631" w:rsidRDefault="00C44631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</w:p>
    <w:p w:rsidR="00C44631" w:rsidRDefault="00C44631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félicite Sophie H</w:t>
      </w:r>
      <w:r w:rsidR="000A6107">
        <w:rPr>
          <w:rFonts w:ascii="Arial" w:eastAsia="Arial" w:hAnsi="Arial" w:cs="Arial"/>
          <w:sz w:val="24"/>
          <w:szCs w:val="24"/>
        </w:rPr>
        <w:t>ENON</w:t>
      </w:r>
      <w:r>
        <w:rPr>
          <w:rFonts w:ascii="Arial" w:eastAsia="Arial" w:hAnsi="Arial" w:cs="Arial"/>
          <w:sz w:val="24"/>
          <w:szCs w:val="24"/>
        </w:rPr>
        <w:t xml:space="preserve"> pour son élection à la présidence du comité de la Somme pour la fin du mandat. Pour rappel, elle assurait l’intérim depuis la démission de Romain R</w:t>
      </w:r>
      <w:r w:rsidR="000A6107">
        <w:rPr>
          <w:rFonts w:ascii="Arial" w:eastAsia="Arial" w:hAnsi="Arial" w:cs="Arial"/>
          <w:sz w:val="24"/>
          <w:szCs w:val="24"/>
        </w:rPr>
        <w:t>EVAUX</w:t>
      </w:r>
      <w:r>
        <w:rPr>
          <w:rFonts w:ascii="Arial" w:eastAsia="Arial" w:hAnsi="Arial" w:cs="Arial"/>
          <w:sz w:val="24"/>
          <w:szCs w:val="24"/>
        </w:rPr>
        <w:t xml:space="preserve"> en septembre 2022.</w:t>
      </w:r>
    </w:p>
    <w:p w:rsidR="00C44631" w:rsidRDefault="00C44631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</w:p>
    <w:p w:rsidR="00C44631" w:rsidRDefault="00C44631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 places seront prévues aux Jeux Olympiques de 2024 pour les bénévoles.</w:t>
      </w:r>
    </w:p>
    <w:p w:rsidR="00C44631" w:rsidRDefault="00C44631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</w:p>
    <w:p w:rsidR="00642668" w:rsidRDefault="00C44631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Les présidents de ligue se plaignent du trop grand nombre d’interlocuteurs au niveau fédéral.</w:t>
      </w:r>
    </w:p>
    <w:p w:rsidR="00642668" w:rsidRDefault="00642668" w:rsidP="00C66D4A">
      <w:pPr>
        <w:widowControl w:val="0"/>
        <w:autoSpaceDE w:val="0"/>
        <w:autoSpaceDN w:val="0"/>
        <w:spacing w:line="276" w:lineRule="auto"/>
        <w:ind w:right="175"/>
        <w:jc w:val="both"/>
        <w:rPr>
          <w:rFonts w:ascii="Arial" w:eastAsia="Arial" w:hAnsi="Arial" w:cs="Arial"/>
          <w:sz w:val="24"/>
          <w:szCs w:val="24"/>
        </w:rPr>
      </w:pPr>
    </w:p>
    <w:p w:rsidR="00022FB7" w:rsidRDefault="00C44631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André Q</w:t>
      </w:r>
      <w:r w:rsidR="000A6107">
        <w:rPr>
          <w:rFonts w:ascii="Arial" w:hAnsi="Arial" w:cs="Arial"/>
          <w:sz w:val="24"/>
          <w:szCs w:val="24"/>
        </w:rPr>
        <w:t>UIGNON</w:t>
      </w:r>
      <w:r>
        <w:rPr>
          <w:rFonts w:ascii="Arial" w:hAnsi="Arial" w:cs="Arial"/>
          <w:sz w:val="24"/>
          <w:szCs w:val="24"/>
        </w:rPr>
        <w:t>, ancien président de la ligue du Centre – Val de Loire a été hospitalisé suite à un AVC.</w:t>
      </w:r>
    </w:p>
    <w:p w:rsidR="000A6107" w:rsidRDefault="000A6107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6107" w:rsidRDefault="000A6107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BRIFFEUIL propose la nomination de Jean-Marc STRUB (Cauffry TT – 60) comme membre suppléant de l’IRD. La proposition est acceptée à l’unanimité.</w:t>
      </w:r>
    </w:p>
    <w:p w:rsidR="00B25703" w:rsidRPr="00ED527C" w:rsidRDefault="00B25703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Pr="00ED527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Point n°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ED527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C44631">
        <w:rPr>
          <w:rFonts w:ascii="Arial" w:hAnsi="Arial" w:cs="Arial"/>
          <w:b/>
          <w:sz w:val="24"/>
          <w:szCs w:val="24"/>
          <w:u w:val="single"/>
        </w:rPr>
        <w:t>Mérites régionaux</w:t>
      </w:r>
    </w:p>
    <w:p w:rsidR="00B25703" w:rsidRDefault="00B25703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453B" w:rsidRDefault="00C44631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mérites régionaux seront remis lors de l’assemblée générale du 30 septembre 2023 Le conseil de l’or</w:t>
      </w:r>
      <w:r w:rsidR="00353498">
        <w:rPr>
          <w:rFonts w:ascii="Arial" w:hAnsi="Arial" w:cs="Arial"/>
          <w:sz w:val="24"/>
          <w:szCs w:val="24"/>
        </w:rPr>
        <w:t>dre propose l’attribution des mérites comme suit :</w:t>
      </w:r>
    </w:p>
    <w:p w:rsidR="00C44631" w:rsidRDefault="00353498" w:rsidP="003534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m</w:t>
      </w:r>
      <w:r w:rsidR="00C44631" w:rsidRPr="00C44631">
        <w:rPr>
          <w:rFonts w:ascii="Arial" w:hAnsi="Arial" w:cs="Arial"/>
          <w:sz w:val="24"/>
          <w:szCs w:val="24"/>
        </w:rPr>
        <w:t>édaille</w:t>
      </w:r>
      <w:r>
        <w:rPr>
          <w:rFonts w:ascii="Arial" w:hAnsi="Arial" w:cs="Arial"/>
          <w:sz w:val="24"/>
          <w:szCs w:val="24"/>
        </w:rPr>
        <w:t>s</w:t>
      </w:r>
      <w:r w:rsidR="00C44631" w:rsidRPr="00C44631">
        <w:rPr>
          <w:rFonts w:ascii="Arial" w:hAnsi="Arial" w:cs="Arial"/>
          <w:sz w:val="24"/>
          <w:szCs w:val="24"/>
        </w:rPr>
        <w:t xml:space="preserve"> d’or :</w:t>
      </w:r>
      <w:r>
        <w:rPr>
          <w:rFonts w:ascii="Arial" w:hAnsi="Arial" w:cs="Arial"/>
          <w:sz w:val="24"/>
          <w:szCs w:val="24"/>
        </w:rPr>
        <w:t xml:space="preserve"> </w:t>
      </w:r>
      <w:r w:rsidR="00C44631" w:rsidRPr="00C44631">
        <w:rPr>
          <w:rFonts w:ascii="Arial" w:hAnsi="Arial" w:cs="Arial"/>
          <w:sz w:val="24"/>
          <w:szCs w:val="24"/>
        </w:rPr>
        <w:t>DUPONT Sébastien (Amiens STT)</w:t>
      </w:r>
      <w:r>
        <w:rPr>
          <w:rFonts w:ascii="Arial" w:hAnsi="Arial" w:cs="Arial"/>
          <w:sz w:val="24"/>
          <w:szCs w:val="24"/>
        </w:rPr>
        <w:t>,</w:t>
      </w:r>
      <w:r w:rsidR="00C44631" w:rsidRPr="00C44631">
        <w:rPr>
          <w:rFonts w:ascii="Arial" w:hAnsi="Arial" w:cs="Arial"/>
          <w:sz w:val="24"/>
          <w:szCs w:val="24"/>
        </w:rPr>
        <w:tab/>
        <w:t>LEROUX Michel (Feuquières AP)</w:t>
      </w:r>
      <w:r>
        <w:rPr>
          <w:rFonts w:ascii="Arial" w:hAnsi="Arial" w:cs="Arial"/>
          <w:sz w:val="24"/>
          <w:szCs w:val="24"/>
        </w:rPr>
        <w:t xml:space="preserve">, </w:t>
      </w:r>
      <w:r w:rsidR="00C44631" w:rsidRPr="00C44631">
        <w:rPr>
          <w:rFonts w:ascii="Arial" w:hAnsi="Arial" w:cs="Arial"/>
          <w:sz w:val="24"/>
          <w:szCs w:val="24"/>
        </w:rPr>
        <w:t>PIGERON Sébastien (Villers St Paul US)</w:t>
      </w:r>
      <w:r>
        <w:rPr>
          <w:rFonts w:ascii="Arial" w:hAnsi="Arial" w:cs="Arial"/>
          <w:sz w:val="24"/>
          <w:szCs w:val="24"/>
        </w:rPr>
        <w:t xml:space="preserve">, </w:t>
      </w:r>
      <w:r w:rsidR="00C44631" w:rsidRPr="00C44631">
        <w:rPr>
          <w:rFonts w:ascii="Arial" w:hAnsi="Arial" w:cs="Arial"/>
          <w:sz w:val="24"/>
          <w:szCs w:val="24"/>
        </w:rPr>
        <w:t>POTELLE Bruno (Combles foyer rural)</w:t>
      </w:r>
      <w:r>
        <w:rPr>
          <w:rFonts w:ascii="Arial" w:hAnsi="Arial" w:cs="Arial"/>
          <w:sz w:val="24"/>
          <w:szCs w:val="24"/>
        </w:rPr>
        <w:t xml:space="preserve">, </w:t>
      </w:r>
      <w:r w:rsidR="00C44631" w:rsidRPr="00C44631">
        <w:rPr>
          <w:rFonts w:ascii="Arial" w:hAnsi="Arial" w:cs="Arial"/>
          <w:sz w:val="24"/>
          <w:szCs w:val="24"/>
        </w:rPr>
        <w:t>WYBAILLIE Kléber (Club Pongiste Bullygeois)</w:t>
      </w:r>
      <w:r>
        <w:rPr>
          <w:rFonts w:ascii="Arial" w:hAnsi="Arial" w:cs="Arial"/>
          <w:sz w:val="24"/>
          <w:szCs w:val="24"/>
        </w:rPr>
        <w:t> ;</w:t>
      </w:r>
    </w:p>
    <w:p w:rsidR="00C44631" w:rsidRDefault="00353498" w:rsidP="00C44631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3498">
        <w:rPr>
          <w:rFonts w:ascii="Arial" w:hAnsi="Arial" w:cs="Arial"/>
          <w:sz w:val="24"/>
          <w:szCs w:val="24"/>
        </w:rPr>
        <w:t>10 m</w:t>
      </w:r>
      <w:r w:rsidR="00C44631" w:rsidRPr="00353498">
        <w:rPr>
          <w:rFonts w:ascii="Arial" w:hAnsi="Arial" w:cs="Arial"/>
          <w:sz w:val="24"/>
          <w:szCs w:val="24"/>
        </w:rPr>
        <w:t>édaille</w:t>
      </w:r>
      <w:r w:rsidRPr="00353498">
        <w:rPr>
          <w:rFonts w:ascii="Arial" w:hAnsi="Arial" w:cs="Arial"/>
          <w:sz w:val="24"/>
          <w:szCs w:val="24"/>
        </w:rPr>
        <w:t>s</w:t>
      </w:r>
      <w:r w:rsidR="00C44631" w:rsidRPr="00353498">
        <w:rPr>
          <w:rFonts w:ascii="Arial" w:hAnsi="Arial" w:cs="Arial"/>
          <w:sz w:val="24"/>
          <w:szCs w:val="24"/>
        </w:rPr>
        <w:t xml:space="preserve"> d’argent :</w:t>
      </w:r>
      <w:r w:rsidRPr="00353498">
        <w:rPr>
          <w:rFonts w:ascii="Arial" w:hAnsi="Arial" w:cs="Arial"/>
          <w:sz w:val="24"/>
          <w:szCs w:val="24"/>
        </w:rPr>
        <w:t xml:space="preserve"> </w:t>
      </w:r>
      <w:r w:rsidR="00C44631" w:rsidRPr="00353498">
        <w:rPr>
          <w:rFonts w:ascii="Arial" w:hAnsi="Arial" w:cs="Arial"/>
          <w:sz w:val="24"/>
          <w:szCs w:val="24"/>
        </w:rPr>
        <w:t>DE CESARE Sophie (Sin le Noble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BOUVIER Jean-Jacques (Béthencourt US)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CHOCRAUX Daniel (Espoir Meurchin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DELVILLE Jean-Marc (Eppeville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FOFANA Manuel (Coudun SL)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PAWLIK André (Arques ESTT)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ROUTIER Jean-Pierre (Dreuil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SEDDAOUI Mohamed (Ste Catherine Arras ASTT)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STRUB Jean-Marc (Cauffry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TALLON Pascal (St Juste Acles)</w:t>
      </w:r>
      <w:r>
        <w:rPr>
          <w:rFonts w:ascii="Arial" w:hAnsi="Arial" w:cs="Arial"/>
          <w:sz w:val="24"/>
          <w:szCs w:val="24"/>
        </w:rPr>
        <w:t> ;</w:t>
      </w:r>
    </w:p>
    <w:p w:rsidR="00C44631" w:rsidRPr="00353498" w:rsidRDefault="00353498" w:rsidP="00C44631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3498">
        <w:rPr>
          <w:rFonts w:ascii="Arial" w:hAnsi="Arial" w:cs="Arial"/>
          <w:sz w:val="24"/>
          <w:szCs w:val="24"/>
        </w:rPr>
        <w:t>17 m</w:t>
      </w:r>
      <w:r w:rsidR="00C44631" w:rsidRPr="00353498">
        <w:rPr>
          <w:rFonts w:ascii="Arial" w:hAnsi="Arial" w:cs="Arial"/>
          <w:sz w:val="24"/>
          <w:szCs w:val="24"/>
        </w:rPr>
        <w:t>édaille</w:t>
      </w:r>
      <w:r w:rsidRPr="00353498">
        <w:rPr>
          <w:rFonts w:ascii="Arial" w:hAnsi="Arial" w:cs="Arial"/>
          <w:sz w:val="24"/>
          <w:szCs w:val="24"/>
        </w:rPr>
        <w:t>s</w:t>
      </w:r>
      <w:r w:rsidR="00C44631" w:rsidRPr="00353498">
        <w:rPr>
          <w:rFonts w:ascii="Arial" w:hAnsi="Arial" w:cs="Arial"/>
          <w:sz w:val="24"/>
          <w:szCs w:val="24"/>
        </w:rPr>
        <w:t xml:space="preserve"> de bronze :</w:t>
      </w:r>
      <w:r w:rsidRPr="00353498">
        <w:rPr>
          <w:rFonts w:ascii="Arial" w:hAnsi="Arial" w:cs="Arial"/>
          <w:sz w:val="24"/>
          <w:szCs w:val="24"/>
        </w:rPr>
        <w:t xml:space="preserve"> </w:t>
      </w:r>
      <w:r w:rsidR="00C44631" w:rsidRPr="00353498">
        <w:rPr>
          <w:rFonts w:ascii="Arial" w:hAnsi="Arial" w:cs="Arial"/>
          <w:sz w:val="24"/>
          <w:szCs w:val="24"/>
        </w:rPr>
        <w:t>DEVIGNES Nathalie (Liévin USA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ALLART Anthony (Sainte Catherine Arras ASTT)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BARELLE Johan (Sin le Noble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BELGUEUL Arnaud (Mers-le-Tréport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BONNINGRE Quentin (EPEV TT)</w:t>
      </w:r>
      <w:r w:rsidR="00C44631" w:rsidRPr="00353498">
        <w:rPr>
          <w:rFonts w:ascii="Arial" w:hAnsi="Arial" w:cs="Arial"/>
          <w:sz w:val="24"/>
          <w:szCs w:val="24"/>
        </w:rPr>
        <w:tab/>
        <w:t>BOULDAUDUC Stanislas (Beaufort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DRUELLE Nicolas (Espoir Meurchin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FAUVERGUE Rudy (Arques ESTT)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LAVOISIER Eric (Villers Bretonneux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LEGRAND Cédric (Longueil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LESSIRE Bernard (Soissons ASPTT)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MARTEL François (Cappelle en Pévèle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MONSTERLET Grégory (Cauffry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MOREL Pascal (Sainte Catherine Arras ASTT)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MORIVAL Patrick (Doullens Bernaville TT)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SAIM Miliani (Nogent ZUP)</w:t>
      </w:r>
      <w:r w:rsidRPr="00353498">
        <w:rPr>
          <w:rFonts w:ascii="Arial" w:hAnsi="Arial" w:cs="Arial"/>
          <w:sz w:val="24"/>
          <w:szCs w:val="24"/>
        </w:rPr>
        <w:t xml:space="preserve">, </w:t>
      </w:r>
      <w:r w:rsidR="00C44631" w:rsidRPr="00353498">
        <w:rPr>
          <w:rFonts w:ascii="Arial" w:hAnsi="Arial" w:cs="Arial"/>
          <w:sz w:val="24"/>
          <w:szCs w:val="24"/>
        </w:rPr>
        <w:t>VANAERDE Michel (Toufflers TT)</w:t>
      </w:r>
      <w:r w:rsidRPr="00353498">
        <w:rPr>
          <w:rFonts w:ascii="Arial" w:hAnsi="Arial" w:cs="Arial"/>
          <w:sz w:val="24"/>
          <w:szCs w:val="24"/>
        </w:rPr>
        <w:t>.</w:t>
      </w:r>
    </w:p>
    <w:p w:rsidR="00C44631" w:rsidRDefault="00C44631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453B" w:rsidRPr="00353498" w:rsidRDefault="00353498" w:rsidP="00353498">
      <w:pPr>
        <w:spacing w:line="288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promotion 2023 du mérite régional est adoptée à l’unanimité.</w:t>
      </w:r>
    </w:p>
    <w:p w:rsidR="00B25703" w:rsidRPr="00B25703" w:rsidRDefault="00B25703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5703" w:rsidRPr="00ED527C" w:rsidRDefault="00B25703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527C">
        <w:rPr>
          <w:rFonts w:ascii="Arial" w:hAnsi="Arial" w:cs="Arial"/>
          <w:b/>
          <w:sz w:val="24"/>
          <w:szCs w:val="24"/>
          <w:u w:val="single"/>
        </w:rPr>
        <w:t xml:space="preserve">Point n°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ED527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C44631">
        <w:rPr>
          <w:rFonts w:ascii="Arial" w:hAnsi="Arial" w:cs="Arial"/>
          <w:b/>
          <w:sz w:val="24"/>
          <w:szCs w:val="24"/>
          <w:u w:val="single"/>
        </w:rPr>
        <w:t>Préparation de l’assemblée générale du 30 septembre 2023</w:t>
      </w:r>
    </w:p>
    <w:p w:rsidR="00B25703" w:rsidRDefault="00B25703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470B" w:rsidRDefault="00353498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liste des candidatures reçues est communiquée aux membres du Conseil de ligue.</w:t>
      </w:r>
    </w:p>
    <w:p w:rsidR="00353498" w:rsidRDefault="00353498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53498" w:rsidRDefault="00353498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lettre J est tirée au sort pour la présentation de la liste des candidats.</w:t>
      </w:r>
    </w:p>
    <w:p w:rsidR="00B25703" w:rsidRPr="00B25703" w:rsidRDefault="00B25703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5703" w:rsidRPr="00ED527C" w:rsidRDefault="00B25703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527C">
        <w:rPr>
          <w:rFonts w:ascii="Arial" w:hAnsi="Arial" w:cs="Arial"/>
          <w:b/>
          <w:sz w:val="24"/>
          <w:szCs w:val="24"/>
          <w:u w:val="single"/>
        </w:rPr>
        <w:t xml:space="preserve">Point n° 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ED527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C44631">
        <w:rPr>
          <w:rFonts w:ascii="Arial" w:hAnsi="Arial" w:cs="Arial"/>
          <w:b/>
          <w:sz w:val="24"/>
          <w:szCs w:val="24"/>
          <w:u w:val="single"/>
        </w:rPr>
        <w:t>Bilan financier 2022-2023</w:t>
      </w:r>
    </w:p>
    <w:p w:rsidR="00B25703" w:rsidRDefault="00B25703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B6057" w:rsidRDefault="00353498" w:rsidP="007101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Georges GAUTHIER présente le </w:t>
      </w:r>
      <w:r w:rsidR="009533A6">
        <w:rPr>
          <w:rFonts w:ascii="Arial" w:hAnsi="Arial" w:cs="Arial"/>
          <w:sz w:val="24"/>
          <w:szCs w:val="24"/>
        </w:rPr>
        <w:t>compte d’exploitation</w:t>
      </w:r>
      <w:r>
        <w:rPr>
          <w:rFonts w:ascii="Arial" w:hAnsi="Arial" w:cs="Arial"/>
          <w:sz w:val="24"/>
          <w:szCs w:val="24"/>
        </w:rPr>
        <w:t xml:space="preserve"> de la saison 2022-2023 et détaille chacune des lignes</w:t>
      </w:r>
      <w:r w:rsidR="00DB6057">
        <w:rPr>
          <w:rFonts w:ascii="Arial" w:hAnsi="Arial" w:cs="Arial"/>
          <w:sz w:val="24"/>
          <w:szCs w:val="24"/>
        </w:rPr>
        <w:t>. Le résultat est un résultat bénéficiaire de 5 450,15 euros.</w:t>
      </w:r>
    </w:p>
    <w:p w:rsidR="009533A6" w:rsidRDefault="009533A6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Puis il donne les chiffres du bilan 2022-2023 de la ligue</w:t>
      </w:r>
      <w:r w:rsidR="00DB6057">
        <w:rPr>
          <w:rFonts w:ascii="Arial" w:hAnsi="Arial" w:cs="Arial"/>
          <w:sz w:val="24"/>
          <w:szCs w:val="24"/>
        </w:rPr>
        <w:t>.</w:t>
      </w:r>
    </w:p>
    <w:p w:rsidR="00A76487" w:rsidRDefault="00A76487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1780"/>
        <w:gridCol w:w="1817"/>
        <w:gridCol w:w="1780"/>
        <w:gridCol w:w="1780"/>
      </w:tblGrid>
      <w:tr w:rsidR="006E18BA" w:rsidRPr="006E18BA" w:rsidTr="006E18BA">
        <w:tc>
          <w:tcPr>
            <w:tcW w:w="3425" w:type="dxa"/>
            <w:vMerge w:val="restart"/>
            <w:shd w:val="clear" w:color="auto" w:fill="C5E0B3"/>
            <w:vAlign w:val="center"/>
          </w:tcPr>
          <w:p w:rsidR="009C1878" w:rsidRPr="006E18BA" w:rsidRDefault="009C1878" w:rsidP="006E18B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ACTIF</w:t>
            </w:r>
          </w:p>
        </w:tc>
        <w:tc>
          <w:tcPr>
            <w:tcW w:w="5377" w:type="dxa"/>
            <w:gridSpan w:val="3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Au 30/06/2023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Au 30/06/2022</w:t>
            </w:r>
          </w:p>
        </w:tc>
      </w:tr>
      <w:tr w:rsidR="006E18BA" w:rsidRPr="006E18BA" w:rsidTr="006E18BA">
        <w:tc>
          <w:tcPr>
            <w:tcW w:w="3425" w:type="dxa"/>
            <w:vMerge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Brut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Amortissement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Net</w:t>
            </w: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BA" w:rsidRPr="006E18BA" w:rsidTr="006E18BA">
        <w:tc>
          <w:tcPr>
            <w:tcW w:w="3425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Constructions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116 958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92 397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24 561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99 299</w:t>
            </w:r>
          </w:p>
        </w:tc>
      </w:tr>
      <w:tr w:rsidR="006E18BA" w:rsidRPr="006E18BA" w:rsidTr="006E18BA">
        <w:tc>
          <w:tcPr>
            <w:tcW w:w="3425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Autres immobilisations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34 594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34 573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1 021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1 826</w:t>
            </w:r>
          </w:p>
        </w:tc>
      </w:tr>
      <w:tr w:rsidR="006E18BA" w:rsidRPr="006E18BA" w:rsidTr="006E18BA">
        <w:tc>
          <w:tcPr>
            <w:tcW w:w="3425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Créances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48 237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48 237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51 561</w:t>
            </w:r>
          </w:p>
        </w:tc>
      </w:tr>
      <w:tr w:rsidR="006E18BA" w:rsidRPr="006E18BA" w:rsidTr="006E18BA">
        <w:tc>
          <w:tcPr>
            <w:tcW w:w="3425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Disponibilités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389 281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389 281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301 041</w:t>
            </w:r>
          </w:p>
        </w:tc>
      </w:tr>
      <w:tr w:rsidR="006E18BA" w:rsidRPr="006E18BA" w:rsidTr="006E18BA">
        <w:tc>
          <w:tcPr>
            <w:tcW w:w="3425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 xml:space="preserve">Charges constatées d’avance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8 292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8 292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1 266</w:t>
            </w:r>
          </w:p>
        </w:tc>
      </w:tr>
      <w:tr w:rsidR="006E18BA" w:rsidRPr="006E18BA" w:rsidTr="006E18BA">
        <w:tc>
          <w:tcPr>
            <w:tcW w:w="3425" w:type="dxa"/>
            <w:shd w:val="clear" w:color="auto" w:fill="auto"/>
            <w:vAlign w:val="center"/>
          </w:tcPr>
          <w:p w:rsidR="006D029A" w:rsidRPr="006E18BA" w:rsidRDefault="006D029A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Total de l’actif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598 364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126 970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471 394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D029A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454 995</w:t>
            </w:r>
          </w:p>
        </w:tc>
      </w:tr>
    </w:tbl>
    <w:p w:rsidR="00A47FEA" w:rsidRDefault="00A47FEA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029A" w:rsidRDefault="00A47FEA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1"/>
        <w:gridCol w:w="1831"/>
        <w:gridCol w:w="1780"/>
      </w:tblGrid>
      <w:tr w:rsidR="006E18BA" w:rsidRPr="006E18BA" w:rsidTr="006E18BA">
        <w:tc>
          <w:tcPr>
            <w:tcW w:w="6991" w:type="dxa"/>
            <w:shd w:val="clear" w:color="auto" w:fill="C5E0B3"/>
            <w:vAlign w:val="center"/>
          </w:tcPr>
          <w:p w:rsidR="009C1878" w:rsidRPr="006E18BA" w:rsidRDefault="009C1878" w:rsidP="006E18B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PASSIF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Au 30/06/2023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Au 30/06/2022</w:t>
            </w:r>
          </w:p>
        </w:tc>
      </w:tr>
      <w:tr w:rsidR="006E18BA" w:rsidRPr="006E18BA" w:rsidTr="006E18BA">
        <w:tc>
          <w:tcPr>
            <w:tcW w:w="6991" w:type="dxa"/>
            <w:shd w:val="clear" w:color="auto" w:fill="FFFFFF"/>
            <w:vAlign w:val="center"/>
          </w:tcPr>
          <w:p w:rsidR="00303B55" w:rsidRPr="006E18BA" w:rsidRDefault="00303B55" w:rsidP="006E18B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Fonds associatif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303B55" w:rsidRPr="006E18BA" w:rsidRDefault="00303B55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172 349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3B55" w:rsidRPr="006E18BA" w:rsidRDefault="00303B55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172 349</w:t>
            </w:r>
          </w:p>
        </w:tc>
      </w:tr>
      <w:tr w:rsidR="006E18BA" w:rsidRPr="006E18BA" w:rsidTr="006E18BA">
        <w:tc>
          <w:tcPr>
            <w:tcW w:w="699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  <w:lang w:eastAsia="fr-FR"/>
              </w:rPr>
              <w:t>Résultats antérieurs en instance d’affectation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-40 880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BA" w:rsidRPr="006E18BA" w:rsidTr="006E18BA">
        <w:tc>
          <w:tcPr>
            <w:tcW w:w="699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Résultat de la période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5 450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-40 880</w:t>
            </w:r>
          </w:p>
        </w:tc>
      </w:tr>
      <w:tr w:rsidR="006E18BA" w:rsidRPr="006E18BA" w:rsidTr="006E18BA">
        <w:tc>
          <w:tcPr>
            <w:tcW w:w="699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Subvention d’investissement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5 002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5 918</w:t>
            </w:r>
          </w:p>
        </w:tc>
      </w:tr>
      <w:tr w:rsidR="006E18BA" w:rsidRPr="006E18BA" w:rsidTr="006E18BA">
        <w:tc>
          <w:tcPr>
            <w:tcW w:w="699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Emprunts et dettes auprès des établissements de crédit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45 910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95 845</w:t>
            </w:r>
          </w:p>
        </w:tc>
      </w:tr>
      <w:tr w:rsidR="006E18BA" w:rsidRPr="006E18BA" w:rsidTr="006E18BA">
        <w:tc>
          <w:tcPr>
            <w:tcW w:w="699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Dettes fiscales et sociales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67 830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59 936</w:t>
            </w:r>
          </w:p>
        </w:tc>
      </w:tr>
      <w:tr w:rsidR="009C1878" w:rsidRPr="006E18BA" w:rsidTr="006E18BA">
        <w:tc>
          <w:tcPr>
            <w:tcW w:w="699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Autres dettes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74 438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69 829</w:t>
            </w:r>
          </w:p>
        </w:tc>
      </w:tr>
      <w:tr w:rsidR="009C1878" w:rsidRPr="006E18BA" w:rsidTr="006E18BA">
        <w:tc>
          <w:tcPr>
            <w:tcW w:w="699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Produits constatés d’avance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141 294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18BA">
              <w:rPr>
                <w:rFonts w:ascii="Arial" w:hAnsi="Arial" w:cs="Arial"/>
                <w:sz w:val="24"/>
                <w:szCs w:val="24"/>
              </w:rPr>
              <w:t>91 997</w:t>
            </w:r>
          </w:p>
        </w:tc>
      </w:tr>
      <w:tr w:rsidR="009C1878" w:rsidRPr="006E18BA" w:rsidTr="006E18BA">
        <w:tc>
          <w:tcPr>
            <w:tcW w:w="699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Total du passif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C1878" w:rsidRPr="006E18BA" w:rsidRDefault="009C1878" w:rsidP="006E18B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471 394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C1878" w:rsidRPr="006E18BA" w:rsidRDefault="00303B55" w:rsidP="006E18B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E18BA">
              <w:rPr>
                <w:rFonts w:ascii="Arial" w:hAnsi="Arial" w:cs="Arial"/>
                <w:b/>
                <w:sz w:val="24"/>
                <w:szCs w:val="24"/>
              </w:rPr>
              <w:t>454 995</w:t>
            </w:r>
          </w:p>
        </w:tc>
      </w:tr>
    </w:tbl>
    <w:p w:rsidR="00DB6057" w:rsidRDefault="00DB6057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6487" w:rsidRDefault="00011C4D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bilan financier 2022-2023 est adopté à l’unanimité</w:t>
      </w:r>
    </w:p>
    <w:p w:rsidR="00561520" w:rsidRDefault="00561520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5703" w:rsidRPr="00ED527C" w:rsidRDefault="00B25703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527C">
        <w:rPr>
          <w:rFonts w:ascii="Arial" w:hAnsi="Arial" w:cs="Arial"/>
          <w:b/>
          <w:sz w:val="24"/>
          <w:szCs w:val="24"/>
          <w:u w:val="single"/>
        </w:rPr>
        <w:t xml:space="preserve">Point n°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ED527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C44631">
        <w:rPr>
          <w:rFonts w:ascii="Arial" w:hAnsi="Arial" w:cs="Arial"/>
          <w:b/>
          <w:sz w:val="24"/>
          <w:szCs w:val="24"/>
          <w:u w:val="single"/>
        </w:rPr>
        <w:t>Budget prévisionnel 2023-2024</w:t>
      </w:r>
    </w:p>
    <w:p w:rsidR="00B25703" w:rsidRDefault="00B25703" w:rsidP="00C66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1C4D" w:rsidRDefault="00011C4D" w:rsidP="00C66D4A">
      <w:pPr>
        <w:tabs>
          <w:tab w:val="right" w:pos="935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budget prévisionnel </w:t>
      </w:r>
      <w:r w:rsidR="0071010A">
        <w:rPr>
          <w:rFonts w:ascii="Arial" w:hAnsi="Arial" w:cs="Arial"/>
          <w:sz w:val="24"/>
          <w:szCs w:val="24"/>
        </w:rPr>
        <w:t xml:space="preserve">2023-2024 </w:t>
      </w:r>
      <w:r>
        <w:rPr>
          <w:rFonts w:ascii="Arial" w:hAnsi="Arial" w:cs="Arial"/>
          <w:sz w:val="24"/>
          <w:szCs w:val="24"/>
        </w:rPr>
        <w:t>présenté par le trésorier est un budget en équilibre</w:t>
      </w:r>
    </w:p>
    <w:p w:rsidR="00C66D4A" w:rsidRDefault="00C66D4A" w:rsidP="00C66D4A">
      <w:pPr>
        <w:tabs>
          <w:tab w:val="right" w:pos="935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9"/>
        <w:gridCol w:w="3033"/>
      </w:tblGrid>
      <w:tr w:rsidR="00011C4D" w:rsidRPr="008B3734" w:rsidTr="008B3734">
        <w:tc>
          <w:tcPr>
            <w:tcW w:w="10602" w:type="dxa"/>
            <w:gridSpan w:val="2"/>
            <w:shd w:val="clear" w:color="auto" w:fill="C5E0B3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CHARGES D’EXPLOITATION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Frais institutionnels et commissions Ligue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14 000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Frais d'activité (hors rémunération)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152 000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Frais de fonctionnement et de gestion Ligue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45 000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Reversements FFTT et CD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619 000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Salaires et charges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316 000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Autres dépenses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16 000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3734">
              <w:rPr>
                <w:rFonts w:ascii="Arial" w:hAnsi="Arial" w:cs="Arial"/>
                <w:b/>
                <w:sz w:val="24"/>
                <w:szCs w:val="24"/>
              </w:rPr>
              <w:t>Total des charges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B3734">
              <w:rPr>
                <w:rFonts w:ascii="Arial" w:hAnsi="Arial" w:cs="Arial"/>
                <w:b/>
                <w:sz w:val="24"/>
                <w:szCs w:val="24"/>
              </w:rPr>
              <w:t>1 162 000</w:t>
            </w:r>
          </w:p>
        </w:tc>
      </w:tr>
      <w:tr w:rsidR="00011C4D" w:rsidRPr="008B3734" w:rsidTr="008B3734">
        <w:tc>
          <w:tcPr>
            <w:tcW w:w="10602" w:type="dxa"/>
            <w:gridSpan w:val="2"/>
            <w:shd w:val="clear" w:color="auto" w:fill="C5E0B3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PRODUITS D’EXPLOITATION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Ressources propres (dont ressources avec QP)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1 002 000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Subventions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66 700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Aides</w:t>
            </w:r>
          </w:p>
        </w:tc>
        <w:tc>
          <w:tcPr>
            <w:tcW w:w="3033" w:type="dxa"/>
            <w:shd w:val="clear" w:color="auto" w:fill="auto"/>
          </w:tcPr>
          <w:p w:rsidR="0071010A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3 700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Recettes de fonctionnement (hors subventions)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85 000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B373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Autres recettes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B3734">
              <w:rPr>
                <w:rFonts w:ascii="Arial" w:hAnsi="Arial" w:cs="Arial"/>
                <w:sz w:val="24"/>
                <w:szCs w:val="24"/>
              </w:rPr>
              <w:t>4 600</w:t>
            </w:r>
          </w:p>
        </w:tc>
      </w:tr>
      <w:tr w:rsidR="00011C4D" w:rsidRPr="008B3734" w:rsidTr="008B3734">
        <w:tc>
          <w:tcPr>
            <w:tcW w:w="7569" w:type="dxa"/>
            <w:shd w:val="clear" w:color="auto" w:fill="auto"/>
          </w:tcPr>
          <w:p w:rsidR="00011C4D" w:rsidRPr="008B3734" w:rsidRDefault="00011C4D" w:rsidP="008B3734">
            <w:pPr>
              <w:tabs>
                <w:tab w:val="right" w:pos="9356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3734">
              <w:rPr>
                <w:rFonts w:ascii="Arial" w:hAnsi="Arial" w:cs="Arial"/>
                <w:b/>
                <w:sz w:val="24"/>
                <w:szCs w:val="24"/>
              </w:rPr>
              <w:t>Total des produits</w:t>
            </w:r>
          </w:p>
        </w:tc>
        <w:tc>
          <w:tcPr>
            <w:tcW w:w="3033" w:type="dxa"/>
            <w:shd w:val="clear" w:color="auto" w:fill="auto"/>
          </w:tcPr>
          <w:p w:rsidR="00011C4D" w:rsidRPr="008B3734" w:rsidRDefault="0071010A" w:rsidP="008B3734">
            <w:pPr>
              <w:tabs>
                <w:tab w:val="right" w:pos="9356"/>
              </w:tabs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B3734">
              <w:rPr>
                <w:rFonts w:ascii="Arial" w:hAnsi="Arial" w:cs="Arial"/>
                <w:b/>
                <w:sz w:val="24"/>
                <w:szCs w:val="24"/>
              </w:rPr>
              <w:t>1 162 000</w:t>
            </w:r>
          </w:p>
        </w:tc>
      </w:tr>
    </w:tbl>
    <w:p w:rsidR="00011C4D" w:rsidRDefault="00011C4D" w:rsidP="00C66D4A">
      <w:pPr>
        <w:tabs>
          <w:tab w:val="right" w:pos="935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010A" w:rsidRDefault="0071010A" w:rsidP="007101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budget prévisionnel 2023-2024 est adopté à l’unanimité</w:t>
      </w:r>
    </w:p>
    <w:p w:rsidR="00011C4D" w:rsidRDefault="00011C4D" w:rsidP="00C66D4A">
      <w:pPr>
        <w:tabs>
          <w:tab w:val="right" w:pos="935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5703" w:rsidRPr="00ED527C" w:rsidRDefault="00B25703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527C">
        <w:rPr>
          <w:rFonts w:ascii="Arial" w:hAnsi="Arial" w:cs="Arial"/>
          <w:b/>
          <w:sz w:val="24"/>
          <w:szCs w:val="24"/>
          <w:u w:val="single"/>
        </w:rPr>
        <w:t xml:space="preserve">Point n° 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ED527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C44631" w:rsidRPr="00C44631">
        <w:rPr>
          <w:rFonts w:ascii="Arial" w:hAnsi="Arial" w:cs="Arial"/>
          <w:b/>
          <w:sz w:val="24"/>
          <w:szCs w:val="24"/>
          <w:u w:val="single"/>
        </w:rPr>
        <w:t>Aide financière 2023-2024 des joueurs retenus dans le cadre du PPF</w:t>
      </w:r>
    </w:p>
    <w:p w:rsidR="00B25703" w:rsidRDefault="00B25703" w:rsidP="00C66D4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1010A" w:rsidRP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010A">
        <w:rPr>
          <w:rFonts w:ascii="Arial" w:hAnsi="Arial" w:cs="Arial"/>
          <w:sz w:val="24"/>
          <w:szCs w:val="24"/>
        </w:rPr>
        <w:t>Jeunes licenciés dans la ligue et participant à un stage national sur sélection dans le cadre  du Groupe France détection : 25 % du montant total justifié.</w:t>
      </w:r>
    </w:p>
    <w:p w:rsidR="0071010A" w:rsidRPr="0071010A" w:rsidRDefault="0071010A" w:rsidP="0071010A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:rsid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010A">
        <w:rPr>
          <w:rFonts w:ascii="Arial" w:hAnsi="Arial" w:cs="Arial"/>
          <w:sz w:val="24"/>
          <w:szCs w:val="24"/>
        </w:rPr>
        <w:t>Jeunes licenciés dans la ligue, membres du Pôle Espoirs, participant à  leurs frais à un stage national : 25 % du montant total justifié.</w:t>
      </w:r>
    </w:p>
    <w:p w:rsid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010A">
        <w:rPr>
          <w:rFonts w:ascii="Arial" w:hAnsi="Arial" w:cs="Arial"/>
          <w:sz w:val="24"/>
          <w:szCs w:val="24"/>
        </w:rPr>
        <w:t>Jeunes licenciés dans la ligue invités par la DTN pour participer à leurs frais à des WTT : 300 euros par sportif et par saison</w:t>
      </w:r>
      <w:r>
        <w:rPr>
          <w:rFonts w:ascii="Arial" w:hAnsi="Arial" w:cs="Arial"/>
          <w:sz w:val="24"/>
          <w:szCs w:val="24"/>
        </w:rPr>
        <w:t>.</w:t>
      </w:r>
    </w:p>
    <w:p w:rsid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Présidents des 5 comités départementaux indiquent, pour chacun des 3 cas, le montant de l’aide de leur comité.</w:t>
      </w:r>
    </w:p>
    <w:p w:rsid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L’aide financière proposée est adoptée à l’unanimité.</w:t>
      </w:r>
    </w:p>
    <w:p w:rsid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010A" w:rsidRPr="0071010A" w:rsidRDefault="0071010A" w:rsidP="0071010A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 à 20 heures 30</w:t>
      </w:r>
    </w:p>
    <w:p w:rsidR="00A93A4F" w:rsidRDefault="00A93A4F" w:rsidP="00C66D4A">
      <w:pPr>
        <w:tabs>
          <w:tab w:val="center" w:pos="2552"/>
          <w:tab w:val="center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32F7">
        <w:rPr>
          <w:rFonts w:ascii="Arial" w:hAnsi="Arial" w:cs="Arial"/>
          <w:sz w:val="24"/>
          <w:szCs w:val="24"/>
        </w:rPr>
        <w:pict>
          <v:shape id="_x0000_i1025" type="#_x0000_t75" style="width:158.25pt;height:65.9pt">
            <v:imagedata r:id="rId13" o:title="Signature PL"/>
          </v:shape>
        </w:pict>
      </w:r>
      <w:r>
        <w:rPr>
          <w:rFonts w:ascii="Arial" w:hAnsi="Arial" w:cs="Arial"/>
          <w:sz w:val="24"/>
          <w:szCs w:val="24"/>
        </w:rPr>
        <w:tab/>
      </w:r>
      <w:r w:rsidR="00A47FEA">
        <w:rPr>
          <w:rFonts w:ascii="Arial" w:hAnsi="Arial" w:cs="Arial"/>
          <w:sz w:val="24"/>
          <w:szCs w:val="24"/>
        </w:rPr>
        <w:pict>
          <v:shape id="_x0000_i1026" type="#_x0000_t75" style="width:150.1pt;height:48.9pt">
            <v:imagedata r:id="rId14" o:title="Signature CB"/>
          </v:shape>
        </w:pict>
      </w:r>
    </w:p>
    <w:p w:rsidR="0080256E" w:rsidRPr="00795764" w:rsidRDefault="0080256E" w:rsidP="00C66D4A">
      <w:pPr>
        <w:tabs>
          <w:tab w:val="center" w:pos="2552"/>
          <w:tab w:val="center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5764" w:rsidRPr="00795764" w:rsidRDefault="00795764" w:rsidP="00C66D4A">
      <w:pPr>
        <w:tabs>
          <w:tab w:val="center" w:pos="2552"/>
          <w:tab w:val="center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5764">
        <w:rPr>
          <w:rFonts w:ascii="Arial" w:hAnsi="Arial" w:cs="Arial"/>
          <w:sz w:val="24"/>
          <w:szCs w:val="24"/>
        </w:rPr>
        <w:tab/>
        <w:t>Patrick LUSTREMANT</w:t>
      </w:r>
      <w:r w:rsidRPr="00795764">
        <w:rPr>
          <w:rFonts w:ascii="Arial" w:hAnsi="Arial" w:cs="Arial"/>
          <w:sz w:val="24"/>
          <w:szCs w:val="24"/>
        </w:rPr>
        <w:tab/>
        <w:t>Christian BRIFFEUIL</w:t>
      </w:r>
    </w:p>
    <w:p w:rsidR="00767551" w:rsidRDefault="00795764" w:rsidP="00C66D4A">
      <w:pPr>
        <w:tabs>
          <w:tab w:val="center" w:pos="2552"/>
          <w:tab w:val="center" w:pos="7655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  <w:r w:rsidRPr="00795764">
        <w:rPr>
          <w:rFonts w:ascii="Arial" w:hAnsi="Arial" w:cs="Arial"/>
          <w:sz w:val="24"/>
          <w:szCs w:val="24"/>
        </w:rPr>
        <w:tab/>
        <w:t>Secrétaire général</w:t>
      </w:r>
      <w:r w:rsidRPr="00795764">
        <w:rPr>
          <w:rFonts w:ascii="Arial" w:hAnsi="Arial" w:cs="Arial"/>
          <w:sz w:val="24"/>
          <w:szCs w:val="24"/>
        </w:rPr>
        <w:tab/>
        <w:t>Président</w:t>
      </w:r>
    </w:p>
    <w:sectPr w:rsidR="00767551" w:rsidSect="00EB45E0">
      <w:footerReference w:type="default" r:id="rId15"/>
      <w:pgSz w:w="11906" w:h="16838"/>
      <w:pgMar w:top="851" w:right="720" w:bottom="85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F7" w:rsidRDefault="006E32F7" w:rsidP="000B7492">
      <w:r>
        <w:separator/>
      </w:r>
    </w:p>
  </w:endnote>
  <w:endnote w:type="continuationSeparator" w:id="0">
    <w:p w:rsidR="006E32F7" w:rsidRDefault="006E32F7" w:rsidP="000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214" w:rsidRPr="000B7492" w:rsidRDefault="00694214">
    <w:pPr>
      <w:pStyle w:val="Pieddepage"/>
      <w:jc w:val="center"/>
      <w:rPr>
        <w:rFonts w:ascii="Arial" w:hAnsi="Arial" w:cs="Arial"/>
        <w:sz w:val="16"/>
        <w:szCs w:val="16"/>
      </w:rPr>
    </w:pPr>
    <w:r w:rsidRPr="000B7492">
      <w:rPr>
        <w:rFonts w:ascii="Arial" w:hAnsi="Arial" w:cs="Arial"/>
        <w:sz w:val="16"/>
        <w:szCs w:val="16"/>
      </w:rPr>
      <w:t xml:space="preserve">Page </w:t>
    </w:r>
    <w:r w:rsidRPr="000B7492">
      <w:rPr>
        <w:rFonts w:ascii="Arial" w:hAnsi="Arial" w:cs="Arial"/>
        <w:sz w:val="16"/>
        <w:szCs w:val="16"/>
      </w:rPr>
      <w:fldChar w:fldCharType="begin"/>
    </w:r>
    <w:r w:rsidRPr="000B7492">
      <w:rPr>
        <w:rFonts w:ascii="Arial" w:hAnsi="Arial" w:cs="Arial"/>
        <w:sz w:val="16"/>
        <w:szCs w:val="16"/>
      </w:rPr>
      <w:instrText>PAGE</w:instrText>
    </w:r>
    <w:r w:rsidRPr="000B7492">
      <w:rPr>
        <w:rFonts w:ascii="Arial" w:hAnsi="Arial" w:cs="Arial"/>
        <w:sz w:val="16"/>
        <w:szCs w:val="16"/>
      </w:rPr>
      <w:fldChar w:fldCharType="separate"/>
    </w:r>
    <w:r w:rsidR="00A47FEA">
      <w:rPr>
        <w:rFonts w:ascii="Arial" w:hAnsi="Arial" w:cs="Arial"/>
        <w:noProof/>
        <w:sz w:val="16"/>
        <w:szCs w:val="16"/>
      </w:rPr>
      <w:t>2</w:t>
    </w:r>
    <w:r w:rsidRPr="000B7492">
      <w:rPr>
        <w:rFonts w:ascii="Arial" w:hAnsi="Arial" w:cs="Arial"/>
        <w:sz w:val="16"/>
        <w:szCs w:val="16"/>
      </w:rPr>
      <w:fldChar w:fldCharType="end"/>
    </w:r>
    <w:r w:rsidRPr="000B7492">
      <w:rPr>
        <w:rFonts w:ascii="Arial" w:hAnsi="Arial" w:cs="Arial"/>
        <w:sz w:val="16"/>
        <w:szCs w:val="16"/>
      </w:rPr>
      <w:t xml:space="preserve"> sur </w:t>
    </w:r>
    <w:r w:rsidRPr="000B7492">
      <w:rPr>
        <w:rFonts w:ascii="Arial" w:hAnsi="Arial" w:cs="Arial"/>
        <w:sz w:val="16"/>
        <w:szCs w:val="16"/>
      </w:rPr>
      <w:fldChar w:fldCharType="begin"/>
    </w:r>
    <w:r w:rsidRPr="000B7492">
      <w:rPr>
        <w:rFonts w:ascii="Arial" w:hAnsi="Arial" w:cs="Arial"/>
        <w:sz w:val="16"/>
        <w:szCs w:val="16"/>
      </w:rPr>
      <w:instrText>NUMPAGES</w:instrText>
    </w:r>
    <w:r w:rsidRPr="000B7492">
      <w:rPr>
        <w:rFonts w:ascii="Arial" w:hAnsi="Arial" w:cs="Arial"/>
        <w:sz w:val="16"/>
        <w:szCs w:val="16"/>
      </w:rPr>
      <w:fldChar w:fldCharType="separate"/>
    </w:r>
    <w:r w:rsidR="00A47FEA">
      <w:rPr>
        <w:rFonts w:ascii="Arial" w:hAnsi="Arial" w:cs="Arial"/>
        <w:noProof/>
        <w:sz w:val="16"/>
        <w:szCs w:val="16"/>
      </w:rPr>
      <w:t>4</w:t>
    </w:r>
    <w:r w:rsidRPr="000B7492">
      <w:rPr>
        <w:rFonts w:ascii="Arial" w:hAnsi="Arial" w:cs="Arial"/>
        <w:sz w:val="16"/>
        <w:szCs w:val="16"/>
      </w:rPr>
      <w:fldChar w:fldCharType="end"/>
    </w:r>
  </w:p>
  <w:p w:rsidR="00694214" w:rsidRDefault="006942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2F7" w:rsidRDefault="006E32F7" w:rsidP="000B7492">
      <w:r>
        <w:separator/>
      </w:r>
    </w:p>
  </w:footnote>
  <w:footnote w:type="continuationSeparator" w:id="0">
    <w:p w:rsidR="006E32F7" w:rsidRDefault="006E32F7" w:rsidP="000B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3" w15:restartNumberingAfterBreak="0">
    <w:nsid w:val="00FC01E0"/>
    <w:multiLevelType w:val="hybridMultilevel"/>
    <w:tmpl w:val="5FBE8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C46"/>
    <w:multiLevelType w:val="hybridMultilevel"/>
    <w:tmpl w:val="EECE1A16"/>
    <w:lvl w:ilvl="0" w:tplc="36C808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83AE0"/>
    <w:multiLevelType w:val="hybridMultilevel"/>
    <w:tmpl w:val="20581E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A557B"/>
    <w:multiLevelType w:val="hybridMultilevel"/>
    <w:tmpl w:val="5CC68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212C"/>
    <w:multiLevelType w:val="hybridMultilevel"/>
    <w:tmpl w:val="34A030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11C1"/>
    <w:multiLevelType w:val="hybridMultilevel"/>
    <w:tmpl w:val="C1E27EE2"/>
    <w:lvl w:ilvl="0" w:tplc="A69886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7678E2"/>
    <w:multiLevelType w:val="hybridMultilevel"/>
    <w:tmpl w:val="F90E319E"/>
    <w:lvl w:ilvl="0" w:tplc="06D2F0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F3155"/>
    <w:multiLevelType w:val="multilevel"/>
    <w:tmpl w:val="914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612A2"/>
    <w:multiLevelType w:val="hybridMultilevel"/>
    <w:tmpl w:val="30ACA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22C9"/>
    <w:multiLevelType w:val="hybridMultilevel"/>
    <w:tmpl w:val="0144F72A"/>
    <w:lvl w:ilvl="0" w:tplc="F91A1138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54776"/>
    <w:multiLevelType w:val="hybridMultilevel"/>
    <w:tmpl w:val="7F881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42DD4"/>
    <w:multiLevelType w:val="hybridMultilevel"/>
    <w:tmpl w:val="3C3C2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E70E5"/>
    <w:multiLevelType w:val="hybridMultilevel"/>
    <w:tmpl w:val="9B7C62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3283E"/>
    <w:multiLevelType w:val="hybridMultilevel"/>
    <w:tmpl w:val="201670C0"/>
    <w:lvl w:ilvl="0" w:tplc="3C34E3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05B4C"/>
    <w:multiLevelType w:val="hybridMultilevel"/>
    <w:tmpl w:val="BE22C5D4"/>
    <w:lvl w:ilvl="0" w:tplc="36E68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41D94"/>
    <w:multiLevelType w:val="hybridMultilevel"/>
    <w:tmpl w:val="2618B3EE"/>
    <w:lvl w:ilvl="0" w:tplc="88C2DC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03666"/>
    <w:multiLevelType w:val="hybridMultilevel"/>
    <w:tmpl w:val="C794F242"/>
    <w:lvl w:ilvl="0" w:tplc="0C86F35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920F3"/>
    <w:multiLevelType w:val="hybridMultilevel"/>
    <w:tmpl w:val="D8D4BE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5BAE"/>
    <w:multiLevelType w:val="hybridMultilevel"/>
    <w:tmpl w:val="05783EA6"/>
    <w:lvl w:ilvl="0" w:tplc="0464EA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6684D"/>
    <w:multiLevelType w:val="hybridMultilevel"/>
    <w:tmpl w:val="3DC296AE"/>
    <w:lvl w:ilvl="0" w:tplc="80AE2A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B3FB6"/>
    <w:multiLevelType w:val="hybridMultilevel"/>
    <w:tmpl w:val="67BE4B76"/>
    <w:lvl w:ilvl="0" w:tplc="FDCC4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C5134"/>
    <w:multiLevelType w:val="hybridMultilevel"/>
    <w:tmpl w:val="38A2EA6E"/>
    <w:lvl w:ilvl="0" w:tplc="1076E8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A296B"/>
    <w:multiLevelType w:val="hybridMultilevel"/>
    <w:tmpl w:val="A670BB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2"/>
  </w:num>
  <w:num w:numId="5">
    <w:abstractNumId w:val="25"/>
  </w:num>
  <w:num w:numId="6">
    <w:abstractNumId w:val="7"/>
  </w:num>
  <w:num w:numId="7">
    <w:abstractNumId w:val="15"/>
  </w:num>
  <w:num w:numId="8">
    <w:abstractNumId w:val="13"/>
  </w:num>
  <w:num w:numId="9">
    <w:abstractNumId w:val="6"/>
  </w:num>
  <w:num w:numId="10">
    <w:abstractNumId w:val="11"/>
  </w:num>
  <w:num w:numId="11">
    <w:abstractNumId w:val="5"/>
  </w:num>
  <w:num w:numId="12">
    <w:abstractNumId w:val="20"/>
  </w:num>
  <w:num w:numId="13">
    <w:abstractNumId w:val="3"/>
  </w:num>
  <w:num w:numId="14">
    <w:abstractNumId w:val="12"/>
  </w:num>
  <w:num w:numId="15">
    <w:abstractNumId w:val="18"/>
  </w:num>
  <w:num w:numId="16">
    <w:abstractNumId w:val="22"/>
  </w:num>
  <w:num w:numId="17">
    <w:abstractNumId w:val="14"/>
  </w:num>
  <w:num w:numId="18">
    <w:abstractNumId w:val="23"/>
  </w:num>
  <w:num w:numId="19">
    <w:abstractNumId w:val="17"/>
  </w:num>
  <w:num w:numId="20">
    <w:abstractNumId w:val="4"/>
  </w:num>
  <w:num w:numId="21">
    <w:abstractNumId w:val="8"/>
  </w:num>
  <w:num w:numId="22">
    <w:abstractNumId w:val="21"/>
  </w:num>
  <w:num w:numId="23">
    <w:abstractNumId w:val="9"/>
  </w:num>
  <w:num w:numId="24">
    <w:abstractNumId w:val="19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2"/>
    <w:rsid w:val="00011C4D"/>
    <w:rsid w:val="000207C7"/>
    <w:rsid w:val="00022FB7"/>
    <w:rsid w:val="00027CCF"/>
    <w:rsid w:val="00035338"/>
    <w:rsid w:val="00043A33"/>
    <w:rsid w:val="00064135"/>
    <w:rsid w:val="0008557B"/>
    <w:rsid w:val="000A6107"/>
    <w:rsid w:val="000B7492"/>
    <w:rsid w:val="000D6177"/>
    <w:rsid w:val="00143EC9"/>
    <w:rsid w:val="001571F5"/>
    <w:rsid w:val="001814F0"/>
    <w:rsid w:val="00185087"/>
    <w:rsid w:val="00192EDB"/>
    <w:rsid w:val="001A4FD9"/>
    <w:rsid w:val="001B3E5C"/>
    <w:rsid w:val="001C4E2B"/>
    <w:rsid w:val="001D18C9"/>
    <w:rsid w:val="001D2748"/>
    <w:rsid w:val="001E4C8B"/>
    <w:rsid w:val="001F3665"/>
    <w:rsid w:val="001F64C6"/>
    <w:rsid w:val="00201AD4"/>
    <w:rsid w:val="00214113"/>
    <w:rsid w:val="00215215"/>
    <w:rsid w:val="002345DB"/>
    <w:rsid w:val="0025572A"/>
    <w:rsid w:val="00271394"/>
    <w:rsid w:val="00272BEF"/>
    <w:rsid w:val="0027711B"/>
    <w:rsid w:val="002858E4"/>
    <w:rsid w:val="00291D21"/>
    <w:rsid w:val="002954C4"/>
    <w:rsid w:val="002C0F92"/>
    <w:rsid w:val="002E2F29"/>
    <w:rsid w:val="002F4B03"/>
    <w:rsid w:val="00303B55"/>
    <w:rsid w:val="003132B6"/>
    <w:rsid w:val="00314657"/>
    <w:rsid w:val="00320F0F"/>
    <w:rsid w:val="003274CF"/>
    <w:rsid w:val="00330D85"/>
    <w:rsid w:val="00332754"/>
    <w:rsid w:val="00336AE5"/>
    <w:rsid w:val="00341A6A"/>
    <w:rsid w:val="00344B0F"/>
    <w:rsid w:val="00353498"/>
    <w:rsid w:val="00390FC1"/>
    <w:rsid w:val="003958F6"/>
    <w:rsid w:val="003B4758"/>
    <w:rsid w:val="003C0B4B"/>
    <w:rsid w:val="003D0E97"/>
    <w:rsid w:val="003F1080"/>
    <w:rsid w:val="00403787"/>
    <w:rsid w:val="004108FD"/>
    <w:rsid w:val="004455C8"/>
    <w:rsid w:val="00446A62"/>
    <w:rsid w:val="00465547"/>
    <w:rsid w:val="00483136"/>
    <w:rsid w:val="004900F7"/>
    <w:rsid w:val="004B2212"/>
    <w:rsid w:val="004D2034"/>
    <w:rsid w:val="004D2946"/>
    <w:rsid w:val="004D431E"/>
    <w:rsid w:val="004D494F"/>
    <w:rsid w:val="004E2793"/>
    <w:rsid w:val="00505658"/>
    <w:rsid w:val="00512620"/>
    <w:rsid w:val="00561520"/>
    <w:rsid w:val="00570284"/>
    <w:rsid w:val="00582341"/>
    <w:rsid w:val="00594D28"/>
    <w:rsid w:val="005A3C77"/>
    <w:rsid w:val="005C5BA5"/>
    <w:rsid w:val="005D3652"/>
    <w:rsid w:val="005E47A5"/>
    <w:rsid w:val="005F3A8E"/>
    <w:rsid w:val="005F7278"/>
    <w:rsid w:val="00642668"/>
    <w:rsid w:val="0064426E"/>
    <w:rsid w:val="00662538"/>
    <w:rsid w:val="00665566"/>
    <w:rsid w:val="006830F2"/>
    <w:rsid w:val="00694214"/>
    <w:rsid w:val="006976E2"/>
    <w:rsid w:val="006D029A"/>
    <w:rsid w:val="006E07A9"/>
    <w:rsid w:val="006E0B33"/>
    <w:rsid w:val="006E18BA"/>
    <w:rsid w:val="006E32F7"/>
    <w:rsid w:val="006F3D0E"/>
    <w:rsid w:val="006F7AD6"/>
    <w:rsid w:val="0071010A"/>
    <w:rsid w:val="00717E5A"/>
    <w:rsid w:val="0072594A"/>
    <w:rsid w:val="007273BC"/>
    <w:rsid w:val="00741DFD"/>
    <w:rsid w:val="00767551"/>
    <w:rsid w:val="00795764"/>
    <w:rsid w:val="007A0AF0"/>
    <w:rsid w:val="007A18BD"/>
    <w:rsid w:val="007C0AF4"/>
    <w:rsid w:val="007C1700"/>
    <w:rsid w:val="007C464C"/>
    <w:rsid w:val="007D6DA1"/>
    <w:rsid w:val="0080256E"/>
    <w:rsid w:val="00810F7E"/>
    <w:rsid w:val="0082077B"/>
    <w:rsid w:val="00823AD0"/>
    <w:rsid w:val="008477A2"/>
    <w:rsid w:val="00863FEE"/>
    <w:rsid w:val="00866533"/>
    <w:rsid w:val="00891013"/>
    <w:rsid w:val="008A2530"/>
    <w:rsid w:val="008B31AB"/>
    <w:rsid w:val="008B3734"/>
    <w:rsid w:val="008B470B"/>
    <w:rsid w:val="008B5E85"/>
    <w:rsid w:val="008C2858"/>
    <w:rsid w:val="00924331"/>
    <w:rsid w:val="009533A6"/>
    <w:rsid w:val="0097330F"/>
    <w:rsid w:val="00986F6C"/>
    <w:rsid w:val="009C0F7D"/>
    <w:rsid w:val="009C1878"/>
    <w:rsid w:val="009C4137"/>
    <w:rsid w:val="009C5CDE"/>
    <w:rsid w:val="00A02E49"/>
    <w:rsid w:val="00A03308"/>
    <w:rsid w:val="00A47FEA"/>
    <w:rsid w:val="00A52F4E"/>
    <w:rsid w:val="00A628A6"/>
    <w:rsid w:val="00A76487"/>
    <w:rsid w:val="00A907C8"/>
    <w:rsid w:val="00A93A4F"/>
    <w:rsid w:val="00AD7689"/>
    <w:rsid w:val="00B00724"/>
    <w:rsid w:val="00B1773A"/>
    <w:rsid w:val="00B25703"/>
    <w:rsid w:val="00B26411"/>
    <w:rsid w:val="00B56B4C"/>
    <w:rsid w:val="00B7353A"/>
    <w:rsid w:val="00B75D77"/>
    <w:rsid w:val="00B93FBA"/>
    <w:rsid w:val="00B94E5E"/>
    <w:rsid w:val="00B97D78"/>
    <w:rsid w:val="00BA43FE"/>
    <w:rsid w:val="00BF3492"/>
    <w:rsid w:val="00C12361"/>
    <w:rsid w:val="00C2335C"/>
    <w:rsid w:val="00C2453B"/>
    <w:rsid w:val="00C27DC1"/>
    <w:rsid w:val="00C418AA"/>
    <w:rsid w:val="00C44631"/>
    <w:rsid w:val="00C6336C"/>
    <w:rsid w:val="00C66D4A"/>
    <w:rsid w:val="00C81FB6"/>
    <w:rsid w:val="00C847C4"/>
    <w:rsid w:val="00CA5872"/>
    <w:rsid w:val="00D03E59"/>
    <w:rsid w:val="00D31A4E"/>
    <w:rsid w:val="00D551EA"/>
    <w:rsid w:val="00D65557"/>
    <w:rsid w:val="00D94962"/>
    <w:rsid w:val="00DA5C71"/>
    <w:rsid w:val="00DB6057"/>
    <w:rsid w:val="00DC5F3B"/>
    <w:rsid w:val="00E03C7C"/>
    <w:rsid w:val="00E27F59"/>
    <w:rsid w:val="00E47FB5"/>
    <w:rsid w:val="00E51172"/>
    <w:rsid w:val="00E53EA1"/>
    <w:rsid w:val="00E62BB8"/>
    <w:rsid w:val="00E91DB9"/>
    <w:rsid w:val="00EA081B"/>
    <w:rsid w:val="00EB45E0"/>
    <w:rsid w:val="00EC2125"/>
    <w:rsid w:val="00ED527C"/>
    <w:rsid w:val="00F5142C"/>
    <w:rsid w:val="00F56F57"/>
    <w:rsid w:val="00F60367"/>
    <w:rsid w:val="00F64580"/>
    <w:rsid w:val="00F673DF"/>
    <w:rsid w:val="00F67EF3"/>
    <w:rsid w:val="00F7063C"/>
    <w:rsid w:val="00F813EA"/>
    <w:rsid w:val="00F85091"/>
    <w:rsid w:val="00F96724"/>
    <w:rsid w:val="00FA21E5"/>
    <w:rsid w:val="00FA3E9E"/>
    <w:rsid w:val="00FF4E01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143C61B-6D69-40EA-8641-75A2714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0B749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B749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7492"/>
    <w:rPr>
      <w:sz w:val="22"/>
      <w:szCs w:val="22"/>
      <w:lang w:eastAsia="en-US"/>
    </w:rPr>
  </w:style>
  <w:style w:type="paragraph" w:customStyle="1" w:styleId="Default">
    <w:name w:val="Default"/>
    <w:rsid w:val="00727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AD7689"/>
    <w:pPr>
      <w:suppressAutoHyphens/>
      <w:spacing w:after="120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AD7689"/>
    <w:rPr>
      <w:rFonts w:ascii="Times New Roman" w:eastAsia="Times New Roman" w:hAnsi="Times New Roman"/>
      <w:sz w:val="24"/>
      <w:szCs w:val="24"/>
      <w:lang w:eastAsia="zh-CN"/>
    </w:rPr>
  </w:style>
  <w:style w:type="character" w:styleId="Lienhypertexte">
    <w:name w:val="Hyperlink"/>
    <w:rsid w:val="00344B0F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75D7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B75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act.sportif@liguehdftt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liguehdftt.f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3" ma:contentTypeDescription="Crée un document." ma:contentTypeScope="" ma:versionID="02a1672a28018eeda3a33fab71393256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cf3ce305e540584d0790669a764c41c0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7D036-4F0E-4C58-8777-D4E0092C9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A386C-9A3B-436D-A676-61965A156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3c6d-6156-4efd-a703-c0e2035603c0"/>
    <ds:schemaRef ds:uri="32f6d75a-787f-457b-a74a-0b2548fe0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02E63-2CF7-48BF-81DC-DD94B896F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952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de ligue</vt:lpstr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de ligue</dc:title>
  <dc:subject>PV</dc:subject>
  <dc:creator>Lustremant</dc:creator>
  <cp:keywords/>
  <cp:lastModifiedBy>Lustremant</cp:lastModifiedBy>
  <cp:revision>4</cp:revision>
  <cp:lastPrinted>2023-06-09T11:35:00Z</cp:lastPrinted>
  <dcterms:created xsi:type="dcterms:W3CDTF">2023-12-05T18:39:00Z</dcterms:created>
  <dcterms:modified xsi:type="dcterms:W3CDTF">2024-05-14T10:52:00Z</dcterms:modified>
</cp:coreProperties>
</file>